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6A24" w14:textId="72374732" w:rsidR="004B73AA" w:rsidRPr="004E08A3" w:rsidRDefault="004C0DE3" w:rsidP="004E08A3">
      <w:pPr>
        <w:spacing w:line="276" w:lineRule="auto"/>
        <w:jc w:val="center"/>
        <w:outlineLvl w:val="2"/>
        <w:rPr>
          <w:rFonts w:ascii="Arial" w:eastAsia="Times New Roman" w:hAnsi="Arial" w:cs="Arial"/>
          <w:b/>
          <w:sz w:val="20"/>
          <w:szCs w:val="20"/>
          <w:lang w:eastAsia="cs-CZ"/>
        </w:rPr>
      </w:pPr>
      <w:r w:rsidRPr="004E08A3">
        <w:rPr>
          <w:rFonts w:ascii="Arial" w:eastAsia="Times New Roman" w:hAnsi="Arial" w:cs="Arial"/>
          <w:b/>
          <w:sz w:val="20"/>
          <w:szCs w:val="20"/>
          <w:lang w:eastAsia="cs-CZ"/>
        </w:rPr>
        <w:t>Směrnice pro ochranu osobních údajů</w:t>
      </w:r>
      <w:r w:rsidR="004B73AA" w:rsidRPr="004E08A3">
        <w:rPr>
          <w:rFonts w:ascii="Arial" w:eastAsia="Times New Roman" w:hAnsi="Arial" w:cs="Arial"/>
          <w:b/>
          <w:sz w:val="20"/>
          <w:szCs w:val="20"/>
          <w:lang w:eastAsia="cs-CZ"/>
        </w:rPr>
        <w:t xml:space="preserve"> </w:t>
      </w:r>
    </w:p>
    <w:p w14:paraId="12F12431" w14:textId="77777777" w:rsidR="008A06B0" w:rsidRPr="004E08A3" w:rsidRDefault="008A06B0" w:rsidP="004E08A3">
      <w:pPr>
        <w:spacing w:after="0" w:line="276" w:lineRule="auto"/>
        <w:jc w:val="both"/>
        <w:rPr>
          <w:rFonts w:ascii="Arial" w:hAnsi="Arial" w:cs="Arial"/>
          <w:b/>
          <w:bCs/>
          <w:sz w:val="20"/>
          <w:szCs w:val="20"/>
        </w:rPr>
      </w:pPr>
    </w:p>
    <w:p w14:paraId="48063588" w14:textId="77777777" w:rsidR="008A06B0" w:rsidRPr="004E08A3" w:rsidRDefault="008A06B0" w:rsidP="004E08A3">
      <w:pPr>
        <w:autoSpaceDE w:val="0"/>
        <w:autoSpaceDN w:val="0"/>
        <w:adjustRightInd w:val="0"/>
        <w:spacing w:after="0" w:line="276" w:lineRule="auto"/>
        <w:jc w:val="center"/>
        <w:rPr>
          <w:rFonts w:ascii="Arial" w:hAnsi="Arial" w:cs="Arial"/>
          <w:sz w:val="20"/>
          <w:szCs w:val="20"/>
        </w:rPr>
      </w:pPr>
      <w:r w:rsidRPr="004E08A3">
        <w:rPr>
          <w:rFonts w:ascii="Arial" w:hAnsi="Arial" w:cs="Arial"/>
          <w:sz w:val="20"/>
          <w:szCs w:val="20"/>
        </w:rPr>
        <w:t>PREAMBULE</w:t>
      </w:r>
    </w:p>
    <w:p w14:paraId="3140720E" w14:textId="77777777" w:rsidR="008A06B0" w:rsidRPr="004E08A3" w:rsidRDefault="008A06B0" w:rsidP="004E08A3">
      <w:pPr>
        <w:autoSpaceDE w:val="0"/>
        <w:autoSpaceDN w:val="0"/>
        <w:adjustRightInd w:val="0"/>
        <w:spacing w:after="0" w:line="276" w:lineRule="auto"/>
        <w:jc w:val="center"/>
        <w:rPr>
          <w:rFonts w:ascii="Arial" w:hAnsi="Arial" w:cs="Arial"/>
          <w:sz w:val="20"/>
          <w:szCs w:val="20"/>
        </w:rPr>
      </w:pPr>
    </w:p>
    <w:p w14:paraId="10646026" w14:textId="77777777" w:rsidR="008A06B0" w:rsidRPr="004E08A3" w:rsidRDefault="008A06B0" w:rsidP="004E08A3">
      <w:pPr>
        <w:pStyle w:val="Default"/>
        <w:spacing w:line="276" w:lineRule="auto"/>
        <w:jc w:val="both"/>
        <w:rPr>
          <w:color w:val="auto"/>
          <w:sz w:val="20"/>
          <w:szCs w:val="20"/>
        </w:rPr>
      </w:pPr>
      <w:r w:rsidRPr="004E08A3">
        <w:rPr>
          <w:color w:val="auto"/>
          <w:sz w:val="20"/>
          <w:szCs w:val="20"/>
        </w:rPr>
        <w:t>Vzhledem k tomu, že</w:t>
      </w:r>
    </w:p>
    <w:p w14:paraId="1EE8EFA8" w14:textId="119C3F3D" w:rsidR="00132ED9" w:rsidRPr="004E08A3" w:rsidRDefault="00132ED9" w:rsidP="004E08A3">
      <w:pPr>
        <w:pStyle w:val="Default"/>
        <w:numPr>
          <w:ilvl w:val="1"/>
          <w:numId w:val="3"/>
        </w:numPr>
        <w:spacing w:line="276" w:lineRule="auto"/>
        <w:jc w:val="both"/>
        <w:rPr>
          <w:color w:val="auto"/>
          <w:sz w:val="20"/>
          <w:szCs w:val="20"/>
        </w:rPr>
      </w:pPr>
      <w:r w:rsidRPr="004E08A3">
        <w:rPr>
          <w:color w:val="auto"/>
          <w:sz w:val="20"/>
          <w:szCs w:val="20"/>
          <w:lang w:eastAsia="cs-CZ"/>
        </w:rPr>
        <w:t>s</w:t>
      </w:r>
      <w:r w:rsidR="004B6C74" w:rsidRPr="004E08A3">
        <w:rPr>
          <w:color w:val="auto"/>
          <w:sz w:val="20"/>
          <w:szCs w:val="20"/>
          <w:lang w:eastAsia="cs-CZ"/>
        </w:rPr>
        <w:t>právce osobních údajů je</w:t>
      </w:r>
      <w:r w:rsidR="00900D1A" w:rsidRPr="004E08A3">
        <w:rPr>
          <w:color w:val="auto"/>
          <w:sz w:val="20"/>
          <w:szCs w:val="20"/>
          <w:lang w:eastAsia="cs-CZ"/>
        </w:rPr>
        <w:t xml:space="preserve"> </w:t>
      </w:r>
      <w:r w:rsidR="00900D1A" w:rsidRPr="004E08A3">
        <w:rPr>
          <w:b/>
          <w:bCs/>
          <w:sz w:val="20"/>
          <w:szCs w:val="20"/>
        </w:rPr>
        <w:t>základní škola</w:t>
      </w:r>
      <w:r w:rsidR="00900D1A" w:rsidRPr="004E08A3">
        <w:rPr>
          <w:sz w:val="20"/>
          <w:szCs w:val="20"/>
        </w:rPr>
        <w:t xml:space="preserve"> </w:t>
      </w:r>
      <w:r w:rsidR="00900D1A" w:rsidRPr="004E08A3">
        <w:rPr>
          <w:rFonts w:eastAsia="Arial"/>
          <w:b/>
          <w:sz w:val="20"/>
          <w:szCs w:val="20"/>
        </w:rPr>
        <w:t xml:space="preserve">Měcholupy, </w:t>
      </w:r>
      <w:r w:rsidR="00CB4223">
        <w:rPr>
          <w:rFonts w:eastAsia="Arial"/>
          <w:b/>
          <w:sz w:val="20"/>
          <w:szCs w:val="20"/>
        </w:rPr>
        <w:t>č.p.</w:t>
      </w:r>
      <w:r w:rsidR="00900D1A" w:rsidRPr="004E08A3">
        <w:rPr>
          <w:rFonts w:eastAsia="Arial"/>
          <w:b/>
          <w:sz w:val="20"/>
          <w:szCs w:val="20"/>
        </w:rPr>
        <w:t xml:space="preserve"> 2, 439 31, IČO 61357430 (dále jen </w:t>
      </w:r>
      <w:sdt>
        <w:sdtPr>
          <w:rPr>
            <w:sz w:val="20"/>
            <w:szCs w:val="20"/>
          </w:rPr>
          <w:tag w:val="goog_rdk_0"/>
          <w:id w:val="1435397571"/>
        </w:sdtPr>
        <w:sdtEndPr/>
        <w:sdtContent/>
      </w:sdt>
      <w:r w:rsidR="00900D1A" w:rsidRPr="004E08A3">
        <w:rPr>
          <w:rFonts w:eastAsia="Arial"/>
          <w:b/>
          <w:sz w:val="20"/>
          <w:szCs w:val="20"/>
        </w:rPr>
        <w:t>„správce“).</w:t>
      </w:r>
      <w:r w:rsidR="004B6C74" w:rsidRPr="004E08A3">
        <w:rPr>
          <w:color w:val="auto"/>
          <w:sz w:val="20"/>
          <w:szCs w:val="20"/>
          <w:lang w:eastAsia="cs-CZ"/>
        </w:rPr>
        <w:t xml:space="preserve">, </w:t>
      </w:r>
    </w:p>
    <w:p w14:paraId="0E1D27DA" w14:textId="02A1E91E" w:rsidR="006638B4" w:rsidRPr="004E08A3" w:rsidRDefault="006638B4" w:rsidP="004E08A3">
      <w:pPr>
        <w:pStyle w:val="Default"/>
        <w:numPr>
          <w:ilvl w:val="1"/>
          <w:numId w:val="3"/>
        </w:numPr>
        <w:spacing w:line="276" w:lineRule="auto"/>
        <w:jc w:val="both"/>
        <w:rPr>
          <w:color w:val="auto"/>
          <w:sz w:val="20"/>
          <w:szCs w:val="20"/>
        </w:rPr>
      </w:pPr>
      <w:r w:rsidRPr="004E08A3">
        <w:rPr>
          <w:color w:val="auto"/>
          <w:sz w:val="20"/>
          <w:szCs w:val="20"/>
        </w:rPr>
        <w:t>zpracovávat osobní údaje je možné pouze v</w:t>
      </w:r>
      <w:r w:rsidR="00E349C8" w:rsidRPr="004E08A3">
        <w:rPr>
          <w:color w:val="auto"/>
          <w:sz w:val="20"/>
          <w:szCs w:val="20"/>
        </w:rPr>
        <w:t> </w:t>
      </w:r>
      <w:r w:rsidRPr="004E08A3">
        <w:rPr>
          <w:color w:val="auto"/>
          <w:sz w:val="20"/>
          <w:szCs w:val="20"/>
        </w:rPr>
        <w:t>souladu</w:t>
      </w:r>
      <w:r w:rsidR="00E349C8" w:rsidRPr="004E08A3">
        <w:rPr>
          <w:color w:val="auto"/>
          <w:sz w:val="20"/>
          <w:szCs w:val="20"/>
        </w:rPr>
        <w:t xml:space="preserve"> s</w:t>
      </w:r>
      <w:r w:rsidRPr="004E08A3">
        <w:rPr>
          <w:color w:val="auto"/>
          <w:sz w:val="20"/>
          <w:szCs w:val="20"/>
        </w:rPr>
        <w:t xml:space="preserve"> GDPR a ZZOÚ, případně dalšími právními předpisy,</w:t>
      </w:r>
    </w:p>
    <w:p w14:paraId="11419F81" w14:textId="4A29216A" w:rsidR="00DA48F0" w:rsidRPr="004E08A3" w:rsidRDefault="001C2BF2" w:rsidP="004E08A3">
      <w:pPr>
        <w:pStyle w:val="Default"/>
        <w:numPr>
          <w:ilvl w:val="1"/>
          <w:numId w:val="3"/>
        </w:numPr>
        <w:spacing w:line="276" w:lineRule="auto"/>
        <w:jc w:val="both"/>
        <w:rPr>
          <w:color w:val="auto"/>
          <w:sz w:val="20"/>
          <w:szCs w:val="20"/>
        </w:rPr>
      </w:pPr>
      <w:r w:rsidRPr="004E08A3">
        <w:rPr>
          <w:color w:val="auto"/>
          <w:sz w:val="20"/>
          <w:szCs w:val="20"/>
        </w:rPr>
        <w:t>správce</w:t>
      </w:r>
      <w:r w:rsidR="00712697" w:rsidRPr="004E08A3">
        <w:rPr>
          <w:color w:val="auto"/>
          <w:sz w:val="20"/>
          <w:szCs w:val="20"/>
        </w:rPr>
        <w:t xml:space="preserve"> osobních údajů</w:t>
      </w:r>
      <w:r w:rsidR="00DA48F0" w:rsidRPr="004E08A3">
        <w:rPr>
          <w:color w:val="auto"/>
          <w:sz w:val="20"/>
          <w:szCs w:val="20"/>
        </w:rPr>
        <w:t xml:space="preserve"> </w:t>
      </w:r>
      <w:r w:rsidR="00132ED9" w:rsidRPr="004E08A3">
        <w:rPr>
          <w:color w:val="auto"/>
          <w:sz w:val="20"/>
          <w:szCs w:val="20"/>
        </w:rPr>
        <w:t>je</w:t>
      </w:r>
      <w:r w:rsidR="00DA48F0" w:rsidRPr="004E08A3">
        <w:rPr>
          <w:color w:val="auto"/>
          <w:sz w:val="20"/>
          <w:szCs w:val="20"/>
        </w:rPr>
        <w:t xml:space="preserve"> tím, kdo určuje účely a prostředky zpracování</w:t>
      </w:r>
      <w:r w:rsidR="006638B4" w:rsidRPr="004E08A3">
        <w:rPr>
          <w:color w:val="auto"/>
          <w:sz w:val="20"/>
          <w:szCs w:val="20"/>
        </w:rPr>
        <w:t>,</w:t>
      </w:r>
    </w:p>
    <w:p w14:paraId="0EB40F00" w14:textId="58C07573" w:rsidR="001C2BF2" w:rsidRPr="004E08A3" w:rsidRDefault="00DA48F0" w:rsidP="004E08A3">
      <w:pPr>
        <w:pStyle w:val="Default"/>
        <w:numPr>
          <w:ilvl w:val="1"/>
          <w:numId w:val="3"/>
        </w:numPr>
        <w:spacing w:line="276" w:lineRule="auto"/>
        <w:jc w:val="both"/>
        <w:rPr>
          <w:color w:val="auto"/>
          <w:sz w:val="20"/>
          <w:szCs w:val="20"/>
        </w:rPr>
      </w:pPr>
      <w:r w:rsidRPr="004E08A3">
        <w:rPr>
          <w:color w:val="auto"/>
          <w:sz w:val="20"/>
          <w:szCs w:val="20"/>
        </w:rPr>
        <w:t xml:space="preserve">v některých případech </w:t>
      </w:r>
      <w:r w:rsidR="00204313" w:rsidRPr="004E08A3">
        <w:rPr>
          <w:color w:val="auto"/>
          <w:sz w:val="20"/>
          <w:szCs w:val="20"/>
        </w:rPr>
        <w:t xml:space="preserve">může </w:t>
      </w:r>
      <w:r w:rsidR="001E0ECC" w:rsidRPr="004E08A3">
        <w:rPr>
          <w:color w:val="auto"/>
          <w:sz w:val="20"/>
          <w:szCs w:val="20"/>
          <w:shd w:val="clear" w:color="auto" w:fill="FFFFFF"/>
        </w:rPr>
        <w:t>správce</w:t>
      </w:r>
      <w:r w:rsidR="00876B94" w:rsidRPr="004E08A3">
        <w:rPr>
          <w:color w:val="auto"/>
          <w:sz w:val="20"/>
          <w:szCs w:val="20"/>
        </w:rPr>
        <w:t xml:space="preserve"> </w:t>
      </w:r>
      <w:r w:rsidRPr="004E08A3">
        <w:rPr>
          <w:color w:val="auto"/>
          <w:sz w:val="20"/>
          <w:szCs w:val="20"/>
        </w:rPr>
        <w:t>vystup</w:t>
      </w:r>
      <w:r w:rsidR="00204313" w:rsidRPr="004E08A3">
        <w:rPr>
          <w:color w:val="auto"/>
          <w:sz w:val="20"/>
          <w:szCs w:val="20"/>
        </w:rPr>
        <w:t>ovat</w:t>
      </w:r>
      <w:r w:rsidRPr="004E08A3">
        <w:rPr>
          <w:color w:val="auto"/>
          <w:sz w:val="20"/>
          <w:szCs w:val="20"/>
        </w:rPr>
        <w:t xml:space="preserve"> v pozici zpracovatele</w:t>
      </w:r>
      <w:r w:rsidR="0000428E" w:rsidRPr="004E08A3">
        <w:rPr>
          <w:color w:val="auto"/>
          <w:sz w:val="20"/>
          <w:szCs w:val="20"/>
        </w:rPr>
        <w:t xml:space="preserve">, </w:t>
      </w:r>
      <w:r w:rsidR="007C1A00" w:rsidRPr="004E08A3">
        <w:rPr>
          <w:color w:val="auto"/>
          <w:sz w:val="20"/>
          <w:szCs w:val="20"/>
        </w:rPr>
        <w:t>pokud</w:t>
      </w:r>
      <w:r w:rsidR="0000428E" w:rsidRPr="004E08A3">
        <w:rPr>
          <w:color w:val="auto"/>
          <w:sz w:val="20"/>
          <w:szCs w:val="20"/>
        </w:rPr>
        <w:t xml:space="preserve"> zpracovává údaje </w:t>
      </w:r>
      <w:r w:rsidR="000513F2" w:rsidRPr="004E08A3">
        <w:rPr>
          <w:color w:val="auto"/>
          <w:sz w:val="20"/>
          <w:szCs w:val="20"/>
        </w:rPr>
        <w:t>pro</w:t>
      </w:r>
      <w:r w:rsidR="0000428E" w:rsidRPr="004E08A3">
        <w:rPr>
          <w:color w:val="auto"/>
          <w:sz w:val="20"/>
          <w:szCs w:val="20"/>
        </w:rPr>
        <w:t xml:space="preserve"> jiného správce</w:t>
      </w:r>
      <w:r w:rsidR="00357098" w:rsidRPr="004E08A3">
        <w:rPr>
          <w:color w:val="auto"/>
          <w:sz w:val="20"/>
          <w:szCs w:val="20"/>
        </w:rPr>
        <w:t>,</w:t>
      </w:r>
    </w:p>
    <w:p w14:paraId="51E4ACF2" w14:textId="4938A25E" w:rsidR="008A06B0" w:rsidRPr="004E08A3" w:rsidRDefault="001E0ECC" w:rsidP="004E08A3">
      <w:pPr>
        <w:pStyle w:val="Default"/>
        <w:numPr>
          <w:ilvl w:val="1"/>
          <w:numId w:val="3"/>
        </w:numPr>
        <w:spacing w:line="276" w:lineRule="auto"/>
        <w:jc w:val="both"/>
        <w:rPr>
          <w:color w:val="auto"/>
          <w:sz w:val="20"/>
          <w:szCs w:val="20"/>
        </w:rPr>
      </w:pPr>
      <w:r w:rsidRPr="004E08A3">
        <w:rPr>
          <w:color w:val="auto"/>
          <w:sz w:val="20"/>
          <w:szCs w:val="20"/>
          <w:shd w:val="clear" w:color="auto" w:fill="FFFFFF"/>
        </w:rPr>
        <w:t>správce</w:t>
      </w:r>
      <w:r w:rsidR="00931D84" w:rsidRPr="004E08A3">
        <w:rPr>
          <w:color w:val="auto"/>
          <w:sz w:val="20"/>
          <w:szCs w:val="20"/>
          <w:lang w:eastAsia="cs-CZ"/>
        </w:rPr>
        <w:t xml:space="preserve"> má zájem</w:t>
      </w:r>
      <w:r w:rsidR="000E6D04" w:rsidRPr="004E08A3">
        <w:rPr>
          <w:color w:val="auto"/>
          <w:sz w:val="20"/>
          <w:szCs w:val="20"/>
          <w:lang w:eastAsia="cs-CZ"/>
        </w:rPr>
        <w:t xml:space="preserve"> </w:t>
      </w:r>
      <w:r w:rsidR="00FB101C" w:rsidRPr="004E08A3">
        <w:rPr>
          <w:color w:val="auto"/>
          <w:sz w:val="20"/>
          <w:szCs w:val="20"/>
          <w:lang w:eastAsia="cs-CZ"/>
        </w:rPr>
        <w:t xml:space="preserve">nastavit </w:t>
      </w:r>
      <w:r w:rsidR="00FB101C" w:rsidRPr="004E08A3">
        <w:rPr>
          <w:color w:val="auto"/>
          <w:sz w:val="20"/>
          <w:szCs w:val="20"/>
        </w:rPr>
        <w:t xml:space="preserve">procesy pro zpracování osobních údajů </w:t>
      </w:r>
      <w:r w:rsidR="00FB101C" w:rsidRPr="004E08A3">
        <w:rPr>
          <w:color w:val="auto"/>
          <w:sz w:val="20"/>
          <w:szCs w:val="20"/>
          <w:lang w:eastAsia="cs-CZ"/>
        </w:rPr>
        <w:t>v souvislosti s</w:t>
      </w:r>
      <w:r w:rsidR="00464DDD" w:rsidRPr="004E08A3">
        <w:rPr>
          <w:color w:val="auto"/>
          <w:sz w:val="20"/>
          <w:szCs w:val="20"/>
          <w:lang w:eastAsia="cs-CZ"/>
        </w:rPr>
        <w:t> </w:t>
      </w:r>
      <w:r w:rsidR="00197701" w:rsidRPr="004E08A3">
        <w:rPr>
          <w:color w:val="auto"/>
          <w:sz w:val="20"/>
          <w:szCs w:val="20"/>
          <w:lang w:eastAsia="cs-CZ"/>
        </w:rPr>
        <w:t>činností</w:t>
      </w:r>
      <w:r w:rsidR="00464DDD" w:rsidRPr="004E08A3">
        <w:rPr>
          <w:color w:val="auto"/>
          <w:sz w:val="20"/>
          <w:szCs w:val="20"/>
          <w:lang w:eastAsia="cs-CZ"/>
        </w:rPr>
        <w:t xml:space="preserve"> správce</w:t>
      </w:r>
      <w:r w:rsidR="00C85AC6" w:rsidRPr="004E08A3">
        <w:rPr>
          <w:color w:val="auto"/>
          <w:sz w:val="20"/>
          <w:szCs w:val="20"/>
          <w:lang w:eastAsia="cs-CZ"/>
        </w:rPr>
        <w:t>, a to v souladu s platnou právní úpravou</w:t>
      </w:r>
      <w:r w:rsidR="008A06B0" w:rsidRPr="004E08A3">
        <w:rPr>
          <w:color w:val="auto"/>
          <w:sz w:val="20"/>
          <w:szCs w:val="20"/>
        </w:rPr>
        <w:t>,</w:t>
      </w:r>
    </w:p>
    <w:p w14:paraId="2F729563" w14:textId="1FED414F" w:rsidR="00624D07" w:rsidRPr="004E08A3" w:rsidRDefault="00624D07" w:rsidP="004E08A3">
      <w:pPr>
        <w:pStyle w:val="Default"/>
        <w:numPr>
          <w:ilvl w:val="1"/>
          <w:numId w:val="3"/>
        </w:numPr>
        <w:spacing w:line="276" w:lineRule="auto"/>
        <w:jc w:val="both"/>
        <w:rPr>
          <w:color w:val="auto"/>
          <w:sz w:val="20"/>
          <w:szCs w:val="20"/>
        </w:rPr>
      </w:pPr>
      <w:r w:rsidRPr="004E08A3">
        <w:rPr>
          <w:color w:val="auto"/>
          <w:sz w:val="20"/>
          <w:szCs w:val="20"/>
        </w:rPr>
        <w:t xml:space="preserve">správce jmenoval </w:t>
      </w:r>
      <w:r w:rsidRPr="004E08A3">
        <w:rPr>
          <w:sz w:val="20"/>
          <w:szCs w:val="20"/>
        </w:rPr>
        <w:t>v souladu s platnou právní pravou pověřence pro ochranu osobních údajů, který vykonává úkony v rozsahu čl. 39 GDPR,</w:t>
      </w:r>
    </w:p>
    <w:p w14:paraId="4CCBB40D" w14:textId="1214ED2E" w:rsidR="008A06B0" w:rsidRPr="004E08A3" w:rsidRDefault="008A06B0" w:rsidP="004E08A3">
      <w:pPr>
        <w:pStyle w:val="Default"/>
        <w:spacing w:line="276" w:lineRule="auto"/>
        <w:jc w:val="both"/>
        <w:rPr>
          <w:color w:val="auto"/>
          <w:sz w:val="20"/>
          <w:szCs w:val="20"/>
        </w:rPr>
      </w:pPr>
      <w:r w:rsidRPr="004E08A3">
        <w:rPr>
          <w:color w:val="auto"/>
          <w:sz w:val="20"/>
          <w:szCs w:val="20"/>
        </w:rPr>
        <w:t xml:space="preserve">je v zájmu </w:t>
      </w:r>
      <w:r w:rsidR="00464DDD" w:rsidRPr="004E08A3">
        <w:rPr>
          <w:color w:val="auto"/>
          <w:sz w:val="20"/>
          <w:szCs w:val="20"/>
        </w:rPr>
        <w:t>správce</w:t>
      </w:r>
      <w:r w:rsidRPr="004E08A3">
        <w:rPr>
          <w:color w:val="auto"/>
          <w:sz w:val="20"/>
          <w:szCs w:val="20"/>
        </w:rPr>
        <w:t xml:space="preserve">, aby byl nastaven právní rámec, který </w:t>
      </w:r>
      <w:r w:rsidR="001573A7" w:rsidRPr="004E08A3">
        <w:rPr>
          <w:rFonts w:eastAsia="Times New Roman"/>
          <w:color w:val="auto"/>
          <w:sz w:val="20"/>
          <w:szCs w:val="20"/>
          <w:lang w:eastAsia="cs-CZ"/>
        </w:rPr>
        <w:t xml:space="preserve">oblast zpracování osobních údajů </w:t>
      </w:r>
      <w:r w:rsidR="007E298C" w:rsidRPr="004E08A3">
        <w:rPr>
          <w:rFonts w:eastAsia="Times New Roman"/>
          <w:color w:val="auto"/>
          <w:sz w:val="20"/>
          <w:szCs w:val="20"/>
          <w:lang w:eastAsia="cs-CZ"/>
        </w:rPr>
        <w:t>upraví</w:t>
      </w:r>
      <w:r w:rsidRPr="004E08A3">
        <w:rPr>
          <w:color w:val="auto"/>
          <w:sz w:val="20"/>
          <w:szCs w:val="20"/>
        </w:rPr>
        <w:t>.</w:t>
      </w:r>
    </w:p>
    <w:p w14:paraId="4967172E" w14:textId="77777777" w:rsidR="008A06B0" w:rsidRPr="004E08A3" w:rsidRDefault="008A06B0" w:rsidP="004E08A3">
      <w:pPr>
        <w:autoSpaceDE w:val="0"/>
        <w:autoSpaceDN w:val="0"/>
        <w:adjustRightInd w:val="0"/>
        <w:spacing w:line="276" w:lineRule="auto"/>
        <w:rPr>
          <w:rFonts w:ascii="Arial" w:hAnsi="Arial" w:cs="Arial"/>
          <w:sz w:val="20"/>
          <w:szCs w:val="20"/>
        </w:rPr>
      </w:pPr>
    </w:p>
    <w:p w14:paraId="5E76F912" w14:textId="5BE70992" w:rsidR="00664599" w:rsidRPr="004E08A3" w:rsidRDefault="00664599"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ČÁST PRVNÍ</w:t>
      </w:r>
    </w:p>
    <w:p w14:paraId="153E190F" w14:textId="77777777" w:rsidR="00664599" w:rsidRPr="004E08A3" w:rsidRDefault="00664599" w:rsidP="004E08A3">
      <w:pPr>
        <w:autoSpaceDE w:val="0"/>
        <w:autoSpaceDN w:val="0"/>
        <w:adjustRightInd w:val="0"/>
        <w:spacing w:after="0" w:line="276" w:lineRule="auto"/>
        <w:jc w:val="center"/>
        <w:rPr>
          <w:rFonts w:ascii="Arial" w:hAnsi="Arial" w:cs="Arial"/>
          <w:b/>
          <w:bCs/>
          <w:sz w:val="20"/>
          <w:szCs w:val="20"/>
        </w:rPr>
      </w:pPr>
      <w:r w:rsidRPr="004E08A3">
        <w:rPr>
          <w:rFonts w:ascii="Arial" w:hAnsi="Arial" w:cs="Arial"/>
          <w:b/>
          <w:bCs/>
          <w:sz w:val="20"/>
          <w:szCs w:val="20"/>
        </w:rPr>
        <w:t>ÚVODNÍ USTANOVENÍ</w:t>
      </w:r>
    </w:p>
    <w:p w14:paraId="0A540F0C" w14:textId="77777777" w:rsidR="00664599" w:rsidRPr="004E08A3" w:rsidRDefault="00664599" w:rsidP="004E08A3">
      <w:pPr>
        <w:spacing w:after="0" w:line="276" w:lineRule="auto"/>
        <w:jc w:val="both"/>
        <w:rPr>
          <w:rFonts w:ascii="Arial" w:hAnsi="Arial" w:cs="Arial"/>
          <w:sz w:val="20"/>
          <w:szCs w:val="20"/>
        </w:rPr>
      </w:pPr>
    </w:p>
    <w:p w14:paraId="72D7DE45" w14:textId="1826FCCD" w:rsidR="00664599" w:rsidRPr="004E08A3" w:rsidRDefault="00664599"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Článek 1</w:t>
      </w:r>
    </w:p>
    <w:p w14:paraId="2ABCF7A6" w14:textId="09E489E4" w:rsidR="00D45EB9" w:rsidRPr="004E08A3" w:rsidRDefault="00D45EB9"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 xml:space="preserve">Účel </w:t>
      </w:r>
      <w:r w:rsidR="00B56361" w:rsidRPr="004E08A3">
        <w:rPr>
          <w:rFonts w:ascii="Arial" w:hAnsi="Arial" w:cs="Arial"/>
          <w:b/>
          <w:bCs/>
          <w:sz w:val="20"/>
          <w:szCs w:val="20"/>
        </w:rPr>
        <w:t xml:space="preserve">a předmět </w:t>
      </w:r>
      <w:r w:rsidRPr="004E08A3">
        <w:rPr>
          <w:rFonts w:ascii="Arial" w:hAnsi="Arial" w:cs="Arial"/>
          <w:b/>
          <w:bCs/>
          <w:sz w:val="20"/>
          <w:szCs w:val="20"/>
        </w:rPr>
        <w:t>úpravy</w:t>
      </w:r>
    </w:p>
    <w:p w14:paraId="5E3C39F4" w14:textId="771012F9" w:rsidR="00D45EB9" w:rsidRPr="004E08A3" w:rsidRDefault="00FC7B3E" w:rsidP="004E08A3">
      <w:pPr>
        <w:pStyle w:val="Default"/>
        <w:spacing w:line="276" w:lineRule="auto"/>
        <w:ind w:left="708" w:hanging="708"/>
        <w:jc w:val="both"/>
        <w:rPr>
          <w:color w:val="auto"/>
          <w:sz w:val="20"/>
          <w:szCs w:val="20"/>
          <w:lang w:eastAsia="cs-CZ"/>
        </w:rPr>
      </w:pPr>
      <w:r w:rsidRPr="004E08A3">
        <w:rPr>
          <w:color w:val="auto"/>
          <w:sz w:val="20"/>
          <w:szCs w:val="20"/>
        </w:rPr>
        <w:t>1)</w:t>
      </w:r>
      <w:r w:rsidRPr="004E08A3">
        <w:rPr>
          <w:color w:val="auto"/>
          <w:sz w:val="20"/>
          <w:szCs w:val="20"/>
        </w:rPr>
        <w:tab/>
      </w:r>
      <w:r w:rsidR="00916DD2" w:rsidRPr="004E08A3">
        <w:rPr>
          <w:color w:val="auto"/>
          <w:sz w:val="20"/>
          <w:szCs w:val="20"/>
        </w:rPr>
        <w:t xml:space="preserve">Účelem tohoto vnitřního předpisu je stanovit základní pravidla ochrany a zpracování osobních údajů v podmínkách </w:t>
      </w:r>
      <w:r w:rsidR="00AB11BB" w:rsidRPr="004E08A3">
        <w:rPr>
          <w:color w:val="auto"/>
          <w:sz w:val="20"/>
          <w:szCs w:val="20"/>
        </w:rPr>
        <w:t>správce</w:t>
      </w:r>
      <w:r w:rsidR="00916DD2" w:rsidRPr="004E08A3">
        <w:rPr>
          <w:color w:val="auto"/>
          <w:sz w:val="20"/>
          <w:szCs w:val="20"/>
        </w:rPr>
        <w:t xml:space="preserve"> </w:t>
      </w:r>
      <w:r w:rsidRPr="004E08A3">
        <w:rPr>
          <w:color w:val="auto"/>
          <w:sz w:val="20"/>
          <w:szCs w:val="20"/>
          <w:lang w:eastAsia="cs-CZ"/>
        </w:rPr>
        <w:t xml:space="preserve">v souladu s </w:t>
      </w:r>
      <w:r w:rsidRPr="004E08A3">
        <w:rPr>
          <w:color w:val="auto"/>
          <w:sz w:val="20"/>
          <w:szCs w:val="20"/>
          <w:shd w:val="clear" w:color="auto" w:fill="FFFFFF"/>
        </w:rPr>
        <w:t xml:space="preserve">GDPR a </w:t>
      </w:r>
      <w:r w:rsidR="00E60F0E" w:rsidRPr="004E08A3">
        <w:rPr>
          <w:color w:val="auto"/>
          <w:sz w:val="20"/>
          <w:szCs w:val="20"/>
          <w:shd w:val="clear" w:color="auto" w:fill="FFFFFF"/>
        </w:rPr>
        <w:t>ZZOÚ</w:t>
      </w:r>
      <w:r w:rsidRPr="004E08A3">
        <w:rPr>
          <w:color w:val="auto"/>
          <w:sz w:val="20"/>
          <w:szCs w:val="20"/>
          <w:lang w:eastAsia="cs-CZ"/>
        </w:rPr>
        <w:t>.</w:t>
      </w:r>
    </w:p>
    <w:p w14:paraId="6621DB51" w14:textId="5BE3DDB9" w:rsidR="00D45EB9" w:rsidRPr="004E08A3" w:rsidRDefault="00D45EB9" w:rsidP="004E08A3">
      <w:pPr>
        <w:pStyle w:val="Default"/>
        <w:spacing w:line="276" w:lineRule="auto"/>
        <w:ind w:left="708" w:hanging="708"/>
        <w:jc w:val="both"/>
        <w:rPr>
          <w:color w:val="auto"/>
          <w:sz w:val="20"/>
          <w:szCs w:val="20"/>
        </w:rPr>
      </w:pPr>
      <w:r w:rsidRPr="004E08A3">
        <w:rPr>
          <w:color w:val="auto"/>
          <w:sz w:val="20"/>
          <w:szCs w:val="20"/>
          <w:lang w:eastAsia="cs-CZ"/>
        </w:rPr>
        <w:t>2)</w:t>
      </w:r>
      <w:r w:rsidRPr="004E08A3">
        <w:rPr>
          <w:color w:val="auto"/>
          <w:sz w:val="20"/>
          <w:szCs w:val="20"/>
          <w:lang w:eastAsia="cs-CZ"/>
        </w:rPr>
        <w:tab/>
      </w:r>
      <w:r w:rsidRPr="004E08A3">
        <w:rPr>
          <w:color w:val="auto"/>
          <w:sz w:val="20"/>
          <w:szCs w:val="20"/>
        </w:rPr>
        <w:t xml:space="preserve">Tento vnitřní předpis </w:t>
      </w:r>
      <w:r w:rsidR="00642E34" w:rsidRPr="004E08A3">
        <w:rPr>
          <w:color w:val="auto"/>
          <w:sz w:val="20"/>
          <w:szCs w:val="20"/>
        </w:rPr>
        <w:t xml:space="preserve">rovněž </w:t>
      </w:r>
      <w:r w:rsidRPr="004E08A3">
        <w:rPr>
          <w:color w:val="auto"/>
          <w:sz w:val="20"/>
          <w:szCs w:val="20"/>
        </w:rPr>
        <w:t xml:space="preserve">představuje jeden z organizačních opatření ochrany osobních údajů ve smyslu článků 24 a 32 GDPR. </w:t>
      </w:r>
    </w:p>
    <w:p w14:paraId="055D9EF1" w14:textId="5343C591" w:rsidR="002752D5" w:rsidRPr="004E08A3" w:rsidRDefault="00D45EB9" w:rsidP="004E08A3">
      <w:pPr>
        <w:pStyle w:val="Default"/>
        <w:spacing w:line="276" w:lineRule="auto"/>
        <w:ind w:left="708" w:hanging="708"/>
        <w:jc w:val="both"/>
        <w:rPr>
          <w:color w:val="auto"/>
          <w:sz w:val="20"/>
          <w:szCs w:val="20"/>
          <w:lang w:eastAsia="cs-CZ"/>
        </w:rPr>
      </w:pPr>
      <w:r w:rsidRPr="004E08A3">
        <w:rPr>
          <w:color w:val="auto"/>
          <w:sz w:val="20"/>
          <w:szCs w:val="20"/>
        </w:rPr>
        <w:t>3)</w:t>
      </w:r>
      <w:r w:rsidRPr="004E08A3">
        <w:rPr>
          <w:color w:val="auto"/>
          <w:sz w:val="20"/>
          <w:szCs w:val="20"/>
        </w:rPr>
        <w:tab/>
      </w:r>
      <w:r w:rsidR="00A009CF" w:rsidRPr="004E08A3">
        <w:rPr>
          <w:color w:val="auto"/>
          <w:sz w:val="20"/>
          <w:szCs w:val="20"/>
        </w:rPr>
        <w:t xml:space="preserve">Tento vnitřní předpis </w:t>
      </w:r>
      <w:r w:rsidR="00FC7B3E" w:rsidRPr="004E08A3">
        <w:rPr>
          <w:color w:val="auto"/>
          <w:sz w:val="20"/>
          <w:szCs w:val="20"/>
        </w:rPr>
        <w:t>je závazn</w:t>
      </w:r>
      <w:r w:rsidR="00A009CF" w:rsidRPr="004E08A3">
        <w:rPr>
          <w:color w:val="auto"/>
          <w:sz w:val="20"/>
          <w:szCs w:val="20"/>
        </w:rPr>
        <w:t>ý</w:t>
      </w:r>
      <w:r w:rsidR="00FC7B3E" w:rsidRPr="004E08A3">
        <w:rPr>
          <w:color w:val="auto"/>
          <w:sz w:val="20"/>
          <w:szCs w:val="20"/>
        </w:rPr>
        <w:t xml:space="preserve"> </w:t>
      </w:r>
      <w:r w:rsidR="00FC7B3E" w:rsidRPr="004E08A3">
        <w:rPr>
          <w:rFonts w:eastAsia="Times New Roman"/>
          <w:color w:val="auto"/>
          <w:sz w:val="20"/>
          <w:szCs w:val="20"/>
        </w:rPr>
        <w:t>pro zaměstnavatele a všechny zaměstnance, kteří jsou k němu v pracovním poměru, na zaměstnance činné pro zaměstnavatele na základě dohod o pracích konaných mimo pracovní poměr.</w:t>
      </w:r>
    </w:p>
    <w:p w14:paraId="6DE31356" w14:textId="2CF1AD5C" w:rsidR="00905EF4" w:rsidRPr="004E08A3" w:rsidRDefault="00905EF4" w:rsidP="004E08A3">
      <w:pPr>
        <w:spacing w:after="0" w:line="276" w:lineRule="auto"/>
        <w:ind w:left="708" w:hanging="708"/>
        <w:jc w:val="both"/>
        <w:rPr>
          <w:rFonts w:ascii="Arial" w:eastAsia="Times New Roman" w:hAnsi="Arial" w:cs="Arial"/>
          <w:sz w:val="20"/>
          <w:szCs w:val="20"/>
        </w:rPr>
      </w:pPr>
    </w:p>
    <w:p w14:paraId="335018F2" w14:textId="2238E33E" w:rsidR="007A5C66" w:rsidRPr="004E08A3" w:rsidRDefault="007A5C66" w:rsidP="004E08A3">
      <w:pPr>
        <w:autoSpaceDE w:val="0"/>
        <w:autoSpaceDN w:val="0"/>
        <w:adjustRightInd w:val="0"/>
        <w:spacing w:line="276" w:lineRule="auto"/>
        <w:jc w:val="center"/>
        <w:rPr>
          <w:rFonts w:ascii="Arial" w:hAnsi="Arial" w:cs="Arial"/>
          <w:sz w:val="20"/>
          <w:szCs w:val="20"/>
        </w:rPr>
      </w:pPr>
      <w:bookmarkStart w:id="0" w:name="_Toc510847934"/>
      <w:bookmarkStart w:id="1" w:name="_Toc511047829"/>
      <w:r w:rsidRPr="004E08A3">
        <w:rPr>
          <w:rFonts w:ascii="Arial" w:hAnsi="Arial" w:cs="Arial"/>
          <w:sz w:val="20"/>
          <w:szCs w:val="20"/>
        </w:rPr>
        <w:t xml:space="preserve">Článek </w:t>
      </w:r>
      <w:r w:rsidR="004411A2" w:rsidRPr="004E08A3">
        <w:rPr>
          <w:rFonts w:ascii="Arial" w:hAnsi="Arial" w:cs="Arial"/>
          <w:sz w:val="20"/>
          <w:szCs w:val="20"/>
        </w:rPr>
        <w:t>2</w:t>
      </w:r>
    </w:p>
    <w:p w14:paraId="22D9C160" w14:textId="77777777" w:rsidR="007A5C66" w:rsidRPr="004E08A3" w:rsidRDefault="007A5C66"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Základní zásady zpracování osobních údajů</w:t>
      </w:r>
    </w:p>
    <w:p w14:paraId="16DC41F7" w14:textId="77777777" w:rsidR="007A5C66" w:rsidRPr="004E08A3" w:rsidRDefault="007A5C66" w:rsidP="004E08A3">
      <w:pPr>
        <w:spacing w:after="0" w:line="276" w:lineRule="auto"/>
        <w:ind w:left="567" w:hanging="567"/>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t xml:space="preserve">Pro stanovení jednotlivých procesů v procesu zpracování osobních údajů, je nezbytné dodržet tyto zásady pro zpracování osobních údajů: </w:t>
      </w:r>
    </w:p>
    <w:p w14:paraId="1ADB5C27"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zákonnost, korektnost a transparentnost</w:t>
      </w:r>
      <w:r w:rsidRPr="004E08A3">
        <w:rPr>
          <w:rFonts w:ascii="Arial" w:hAnsi="Arial" w:cs="Arial"/>
          <w:sz w:val="20"/>
          <w:szCs w:val="20"/>
        </w:rPr>
        <w:t xml:space="preserve"> – zpracování musí být prováděno ve vztahu k subjektu údajů korektně, poctivě, zákonným a transparentním způsobem. Před zpracováním je nutné stanovit, na jakém právním důvodu je konkrétní zpracování založeno. Subjekt údajů musí být před zahájením zpracování osobních údajů informován o všech aspektech zpracování,</w:t>
      </w:r>
    </w:p>
    <w:p w14:paraId="6C6AF937"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účelové omezení</w:t>
      </w:r>
      <w:r w:rsidRPr="004E08A3">
        <w:rPr>
          <w:rFonts w:ascii="Arial" w:hAnsi="Arial" w:cs="Arial"/>
          <w:sz w:val="20"/>
          <w:szCs w:val="20"/>
        </w:rPr>
        <w:t xml:space="preserve"> – osobní údaje mohou být shromažďovány pro určité, výslovně vyjádřené a legitimní účely a nesmějí být dále zpracovávány způsobem, který je s těmito účely neslučitelný,</w:t>
      </w:r>
    </w:p>
    <w:p w14:paraId="5EE7A3E5"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minimalizace údajů</w:t>
      </w:r>
      <w:r w:rsidRPr="004E08A3">
        <w:rPr>
          <w:rFonts w:ascii="Arial" w:hAnsi="Arial" w:cs="Arial"/>
          <w:sz w:val="20"/>
          <w:szCs w:val="20"/>
        </w:rPr>
        <w:t xml:space="preserve"> – zpracování musí být přiměřené, relevantní a omezené na nezbytný rozsah ve vztahu k účelu, pro který jsou údaje zpracovávány,</w:t>
      </w:r>
    </w:p>
    <w:p w14:paraId="77877E33"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 xml:space="preserve">přesnost </w:t>
      </w:r>
      <w:r w:rsidRPr="004E08A3">
        <w:rPr>
          <w:rFonts w:ascii="Arial" w:hAnsi="Arial" w:cs="Arial"/>
          <w:sz w:val="20"/>
          <w:szCs w:val="20"/>
        </w:rPr>
        <w:t>– zpracovávané osobní údaje, musí být přesné a v případě potřeby aktualizované; musí být přijata veškerá rozumná opatření, aby osobní údaje, které jsou nepřesné s přihlédnutím k účelům, pro které se zpracovávají, byly bezodkladně vymazány nebo opraveny,</w:t>
      </w:r>
    </w:p>
    <w:p w14:paraId="24016DF4"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lastRenderedPageBreak/>
        <w:t>omezení uložení</w:t>
      </w:r>
      <w:r w:rsidRPr="004E08A3">
        <w:rPr>
          <w:rFonts w:ascii="Arial" w:hAnsi="Arial" w:cs="Arial"/>
          <w:sz w:val="20"/>
          <w:szCs w:val="20"/>
        </w:rPr>
        <w:t xml:space="preserve"> – osobní údaje musí být uloženy ve formě, umožňující identifikaci subjektů údajů po dobu ne delší, než je nezbytné pro účely, pro které jsou zpracovávány. Při stanovení této doby je nezbytné zohlednit pravidla uvedená ve </w:t>
      </w:r>
      <w:r w:rsidRPr="004E08A3">
        <w:rPr>
          <w:rFonts w:ascii="Arial" w:hAnsi="Arial" w:cs="Arial"/>
          <w:bCs/>
          <w:sz w:val="20"/>
          <w:szCs w:val="20"/>
        </w:rPr>
        <w:t>Směrnici k odborné správě dokumentů,</w:t>
      </w:r>
    </w:p>
    <w:p w14:paraId="65E3F431"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integrita a důvěrnost</w:t>
      </w:r>
      <w:r w:rsidRPr="004E08A3">
        <w:rPr>
          <w:rFonts w:ascii="Arial" w:hAnsi="Arial" w:cs="Arial"/>
          <w:sz w:val="20"/>
          <w:szCs w:val="20"/>
        </w:rPr>
        <w:t xml:space="preserve"> – údaje musí být zpracovávány způsobem, který zajistí náležité zabezpečení osobních údajů, včetně jejich ochrany pomocí vhodných technických nebo organizačních opatření před neoprávněným či protiprávním zpracováním a před náhodnou ztrátou, zničením nebo poškozením,</w:t>
      </w:r>
    </w:p>
    <w:p w14:paraId="751BF1BC" w14:textId="77777777" w:rsidR="007A5C66" w:rsidRPr="004E08A3" w:rsidRDefault="007A5C66" w:rsidP="004E08A3">
      <w:pPr>
        <w:numPr>
          <w:ilvl w:val="0"/>
          <w:numId w:val="5"/>
        </w:numPr>
        <w:spacing w:after="0" w:line="276" w:lineRule="auto"/>
        <w:ind w:left="567" w:hanging="567"/>
        <w:jc w:val="both"/>
        <w:rPr>
          <w:rFonts w:ascii="Arial" w:hAnsi="Arial" w:cs="Arial"/>
          <w:sz w:val="20"/>
          <w:szCs w:val="20"/>
        </w:rPr>
      </w:pPr>
      <w:r w:rsidRPr="004E08A3">
        <w:rPr>
          <w:rFonts w:ascii="Arial" w:hAnsi="Arial" w:cs="Arial"/>
          <w:b/>
          <w:sz w:val="20"/>
          <w:szCs w:val="20"/>
        </w:rPr>
        <w:t>přístup založený na riziku</w:t>
      </w:r>
      <w:r w:rsidRPr="004E08A3">
        <w:rPr>
          <w:rFonts w:ascii="Arial" w:hAnsi="Arial" w:cs="Arial"/>
          <w:sz w:val="20"/>
          <w:szCs w:val="20"/>
        </w:rPr>
        <w:t xml:space="preserve"> – při aplikaci bezpečnostních opatření a rozhodování o ostatních aspektech zpracování je nutné přihlížet k riziku, které subjektům údajů zpracováním osobních údajů hrozí, tj. čím větší riziko, tím vyšší bezpečnostní opatření,</w:t>
      </w:r>
    </w:p>
    <w:p w14:paraId="1D51E945" w14:textId="3DCCBE01" w:rsidR="0049616F" w:rsidRPr="004E08A3" w:rsidRDefault="007A5C66" w:rsidP="004E08A3">
      <w:pPr>
        <w:numPr>
          <w:ilvl w:val="0"/>
          <w:numId w:val="5"/>
        </w:numPr>
        <w:autoSpaceDE w:val="0"/>
        <w:autoSpaceDN w:val="0"/>
        <w:adjustRightInd w:val="0"/>
        <w:spacing w:after="0" w:line="276" w:lineRule="auto"/>
        <w:ind w:left="567" w:hanging="567"/>
        <w:jc w:val="both"/>
        <w:rPr>
          <w:rFonts w:ascii="Arial" w:hAnsi="Arial" w:cs="Arial"/>
          <w:sz w:val="20"/>
          <w:szCs w:val="20"/>
        </w:rPr>
      </w:pPr>
      <w:r w:rsidRPr="004E08A3">
        <w:rPr>
          <w:rFonts w:ascii="Arial" w:hAnsi="Arial" w:cs="Arial"/>
          <w:b/>
          <w:sz w:val="20"/>
          <w:szCs w:val="20"/>
        </w:rPr>
        <w:t>respektování legitimních očekávání subjektů údajů</w:t>
      </w:r>
      <w:r w:rsidRPr="004E08A3">
        <w:rPr>
          <w:rFonts w:ascii="Arial" w:hAnsi="Arial" w:cs="Arial"/>
          <w:sz w:val="20"/>
          <w:szCs w:val="20"/>
        </w:rPr>
        <w:t xml:space="preserve"> – čím méně mohou fyzické osoby, jejichž osobní údaje jsou zpracovávané, očekávat, že k takovému zpracování dochází, tím více musí být o zpracování informováni.</w:t>
      </w:r>
    </w:p>
    <w:p w14:paraId="629B056A" w14:textId="77777777" w:rsidR="00331988" w:rsidRPr="004E08A3" w:rsidRDefault="00331988" w:rsidP="004E08A3">
      <w:pPr>
        <w:autoSpaceDE w:val="0"/>
        <w:autoSpaceDN w:val="0"/>
        <w:adjustRightInd w:val="0"/>
        <w:spacing w:after="0" w:line="276" w:lineRule="auto"/>
        <w:ind w:left="360"/>
        <w:jc w:val="center"/>
        <w:rPr>
          <w:rFonts w:ascii="Arial" w:hAnsi="Arial" w:cs="Arial"/>
          <w:sz w:val="20"/>
          <w:szCs w:val="20"/>
        </w:rPr>
      </w:pPr>
    </w:p>
    <w:p w14:paraId="4617A58B" w14:textId="558B7882" w:rsidR="00691ED7" w:rsidRPr="004E08A3" w:rsidRDefault="00691ED7" w:rsidP="004E08A3">
      <w:pPr>
        <w:autoSpaceDE w:val="0"/>
        <w:autoSpaceDN w:val="0"/>
        <w:adjustRightInd w:val="0"/>
        <w:spacing w:line="276" w:lineRule="auto"/>
        <w:ind w:left="360"/>
        <w:jc w:val="center"/>
        <w:rPr>
          <w:rFonts w:ascii="Arial" w:hAnsi="Arial" w:cs="Arial"/>
          <w:sz w:val="20"/>
          <w:szCs w:val="20"/>
        </w:rPr>
      </w:pPr>
      <w:r w:rsidRPr="004E08A3">
        <w:rPr>
          <w:rFonts w:ascii="Arial" w:hAnsi="Arial" w:cs="Arial"/>
          <w:sz w:val="20"/>
          <w:szCs w:val="20"/>
        </w:rPr>
        <w:t xml:space="preserve">ČÁST </w:t>
      </w:r>
      <w:r w:rsidR="00452B99" w:rsidRPr="004E08A3">
        <w:rPr>
          <w:rFonts w:ascii="Arial" w:hAnsi="Arial" w:cs="Arial"/>
          <w:sz w:val="20"/>
          <w:szCs w:val="20"/>
        </w:rPr>
        <w:t>DRUHÁ</w:t>
      </w:r>
    </w:p>
    <w:p w14:paraId="14369C91" w14:textId="46F9C1E2" w:rsidR="00691ED7" w:rsidRPr="004E08A3" w:rsidRDefault="00E91028" w:rsidP="004E08A3">
      <w:pPr>
        <w:autoSpaceDE w:val="0"/>
        <w:autoSpaceDN w:val="0"/>
        <w:adjustRightInd w:val="0"/>
        <w:spacing w:line="276" w:lineRule="auto"/>
        <w:ind w:left="360"/>
        <w:jc w:val="center"/>
        <w:rPr>
          <w:rFonts w:ascii="Arial" w:hAnsi="Arial" w:cs="Arial"/>
          <w:b/>
          <w:bCs/>
          <w:sz w:val="20"/>
          <w:szCs w:val="20"/>
        </w:rPr>
      </w:pPr>
      <w:r w:rsidRPr="004E08A3">
        <w:rPr>
          <w:rFonts w:ascii="Arial" w:hAnsi="Arial" w:cs="Arial"/>
          <w:b/>
          <w:bCs/>
          <w:sz w:val="20"/>
          <w:szCs w:val="20"/>
        </w:rPr>
        <w:t xml:space="preserve">POSTUP PŘED </w:t>
      </w:r>
      <w:r w:rsidR="00691ED7" w:rsidRPr="004E08A3">
        <w:rPr>
          <w:rFonts w:ascii="Arial" w:hAnsi="Arial" w:cs="Arial"/>
          <w:b/>
          <w:bCs/>
          <w:sz w:val="20"/>
          <w:szCs w:val="20"/>
        </w:rPr>
        <w:t>ZPRACOVÁNÍ</w:t>
      </w:r>
      <w:r w:rsidRPr="004E08A3">
        <w:rPr>
          <w:rFonts w:ascii="Arial" w:hAnsi="Arial" w:cs="Arial"/>
          <w:b/>
          <w:bCs/>
          <w:sz w:val="20"/>
          <w:szCs w:val="20"/>
        </w:rPr>
        <w:t>M</w:t>
      </w:r>
      <w:r w:rsidR="00691ED7" w:rsidRPr="004E08A3">
        <w:rPr>
          <w:rFonts w:ascii="Arial" w:hAnsi="Arial" w:cs="Arial"/>
          <w:b/>
          <w:bCs/>
          <w:sz w:val="20"/>
          <w:szCs w:val="20"/>
        </w:rPr>
        <w:t xml:space="preserve"> OSOBNÍCH ÚDAJŮ</w:t>
      </w:r>
    </w:p>
    <w:p w14:paraId="44048AA9" w14:textId="35CBA796" w:rsidR="00E91028" w:rsidRPr="004E08A3" w:rsidRDefault="00691ED7" w:rsidP="004E08A3">
      <w:pPr>
        <w:autoSpaceDE w:val="0"/>
        <w:autoSpaceDN w:val="0"/>
        <w:adjustRightInd w:val="0"/>
        <w:spacing w:line="276" w:lineRule="auto"/>
        <w:ind w:left="360"/>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3</w:t>
      </w:r>
    </w:p>
    <w:p w14:paraId="781E220A" w14:textId="51D719C5" w:rsidR="009F0D9E" w:rsidRPr="004E08A3" w:rsidRDefault="0080174E" w:rsidP="004E08A3">
      <w:pPr>
        <w:autoSpaceDE w:val="0"/>
        <w:autoSpaceDN w:val="0"/>
        <w:adjustRightInd w:val="0"/>
        <w:spacing w:line="276" w:lineRule="auto"/>
        <w:ind w:left="360"/>
        <w:jc w:val="center"/>
        <w:rPr>
          <w:rFonts w:ascii="Arial" w:hAnsi="Arial" w:cs="Arial"/>
          <w:sz w:val="20"/>
          <w:szCs w:val="20"/>
        </w:rPr>
      </w:pPr>
      <w:r w:rsidRPr="004E08A3">
        <w:rPr>
          <w:rFonts w:ascii="Arial" w:hAnsi="Arial" w:cs="Arial"/>
          <w:b/>
          <w:bCs/>
          <w:sz w:val="20"/>
          <w:szCs w:val="20"/>
        </w:rPr>
        <w:t>Úkony</w:t>
      </w:r>
      <w:r w:rsidR="001C3A8C" w:rsidRPr="004E08A3">
        <w:rPr>
          <w:rFonts w:ascii="Arial" w:hAnsi="Arial" w:cs="Arial"/>
          <w:b/>
          <w:bCs/>
          <w:sz w:val="20"/>
          <w:szCs w:val="20"/>
        </w:rPr>
        <w:t xml:space="preserve"> před zpracováním osobních údajů</w:t>
      </w:r>
      <w:bookmarkEnd w:id="0"/>
      <w:bookmarkEnd w:id="1"/>
    </w:p>
    <w:p w14:paraId="4C245A3E" w14:textId="588E28F0" w:rsidR="00093795" w:rsidRPr="004E08A3" w:rsidRDefault="00093795" w:rsidP="004E08A3">
      <w:pPr>
        <w:spacing w:after="0" w:line="276" w:lineRule="auto"/>
        <w:ind w:left="708" w:hanging="708"/>
        <w:jc w:val="both"/>
        <w:rPr>
          <w:rFonts w:ascii="Arial" w:hAnsi="Arial" w:cs="Arial"/>
          <w:sz w:val="20"/>
          <w:szCs w:val="20"/>
          <w:shd w:val="clear" w:color="auto" w:fill="FFFFFF"/>
        </w:rPr>
      </w:pPr>
      <w:r w:rsidRPr="004E08A3">
        <w:rPr>
          <w:rFonts w:ascii="Arial" w:hAnsi="Arial" w:cs="Arial"/>
          <w:sz w:val="20"/>
          <w:szCs w:val="20"/>
          <w:shd w:val="clear" w:color="auto" w:fill="FFFFFF"/>
        </w:rPr>
        <w:t>1)</w:t>
      </w:r>
      <w:r w:rsidRPr="004E08A3">
        <w:rPr>
          <w:rFonts w:ascii="Arial" w:hAnsi="Arial" w:cs="Arial"/>
          <w:sz w:val="20"/>
          <w:szCs w:val="20"/>
          <w:shd w:val="clear" w:color="auto" w:fill="FFFFFF"/>
        </w:rPr>
        <w:tab/>
      </w:r>
      <w:r w:rsidRPr="004E08A3">
        <w:rPr>
          <w:rFonts w:ascii="Arial" w:hAnsi="Arial" w:cs="Arial"/>
          <w:sz w:val="20"/>
          <w:szCs w:val="20"/>
          <w:bdr w:val="none" w:sz="0" w:space="0" w:color="auto" w:frame="1"/>
          <w:shd w:val="clear" w:color="auto" w:fill="FFFFFF"/>
        </w:rPr>
        <w:t>Sp</w:t>
      </w:r>
      <w:r w:rsidR="00031FDC" w:rsidRPr="004E08A3">
        <w:rPr>
          <w:rFonts w:ascii="Arial" w:hAnsi="Arial" w:cs="Arial"/>
          <w:sz w:val="20"/>
          <w:szCs w:val="20"/>
          <w:bdr w:val="none" w:sz="0" w:space="0" w:color="auto" w:frame="1"/>
          <w:shd w:val="clear" w:color="auto" w:fill="FFFFFF"/>
        </w:rPr>
        <w:t>rávce</w:t>
      </w:r>
      <w:r w:rsidRPr="004E08A3">
        <w:rPr>
          <w:rFonts w:ascii="Arial" w:hAnsi="Arial" w:cs="Arial"/>
          <w:sz w:val="20"/>
          <w:szCs w:val="20"/>
          <w:bdr w:val="none" w:sz="0" w:space="0" w:color="auto" w:frame="1"/>
          <w:shd w:val="clear" w:color="auto" w:fill="FFFFFF"/>
        </w:rPr>
        <w:t xml:space="preserve"> je povin</w:t>
      </w:r>
      <w:r w:rsidR="00031FDC" w:rsidRPr="004E08A3">
        <w:rPr>
          <w:rFonts w:ascii="Arial" w:hAnsi="Arial" w:cs="Arial"/>
          <w:sz w:val="20"/>
          <w:szCs w:val="20"/>
          <w:bdr w:val="none" w:sz="0" w:space="0" w:color="auto" w:frame="1"/>
          <w:shd w:val="clear" w:color="auto" w:fill="FFFFFF"/>
        </w:rPr>
        <w:t>en</w:t>
      </w:r>
      <w:r w:rsidRPr="004E08A3">
        <w:rPr>
          <w:rFonts w:ascii="Arial" w:hAnsi="Arial" w:cs="Arial"/>
          <w:sz w:val="20"/>
          <w:szCs w:val="20"/>
          <w:bdr w:val="none" w:sz="0" w:space="0" w:color="auto" w:frame="1"/>
          <w:shd w:val="clear" w:color="auto" w:fill="FFFFFF"/>
        </w:rPr>
        <w:t xml:space="preserve"> p</w:t>
      </w:r>
      <w:r w:rsidRPr="004E08A3">
        <w:rPr>
          <w:rFonts w:ascii="Arial" w:hAnsi="Arial" w:cs="Arial"/>
          <w:sz w:val="20"/>
          <w:szCs w:val="20"/>
          <w:shd w:val="clear" w:color="auto" w:fill="FDFDFD"/>
        </w:rPr>
        <w:t xml:space="preserve">řed zahájením zpracování osobních údajů </w:t>
      </w:r>
      <w:r w:rsidRPr="004E08A3">
        <w:rPr>
          <w:rFonts w:ascii="Arial" w:hAnsi="Arial" w:cs="Arial"/>
          <w:sz w:val="20"/>
          <w:szCs w:val="20"/>
          <w:shd w:val="clear" w:color="auto" w:fill="FFFFFF"/>
        </w:rPr>
        <w:t>posoudit, zda je oprávněn ke zpracování osobních údajů</w:t>
      </w:r>
      <w:r w:rsidR="0077092F" w:rsidRPr="004E08A3">
        <w:rPr>
          <w:rFonts w:ascii="Arial" w:hAnsi="Arial" w:cs="Arial"/>
          <w:sz w:val="20"/>
          <w:szCs w:val="20"/>
          <w:shd w:val="clear" w:color="auto" w:fill="FFFFFF"/>
        </w:rPr>
        <w:t>.</w:t>
      </w:r>
      <w:r w:rsidR="00370BAD" w:rsidRPr="004E08A3">
        <w:rPr>
          <w:rFonts w:ascii="Arial" w:hAnsi="Arial" w:cs="Arial"/>
          <w:sz w:val="20"/>
          <w:szCs w:val="20"/>
          <w:shd w:val="clear" w:color="auto" w:fill="FFFFFF"/>
        </w:rPr>
        <w:t xml:space="preserve"> </w:t>
      </w:r>
      <w:r w:rsidR="00253D82" w:rsidRPr="004E08A3">
        <w:rPr>
          <w:rFonts w:ascii="Arial" w:hAnsi="Arial" w:cs="Arial"/>
          <w:sz w:val="20"/>
          <w:szCs w:val="20"/>
          <w:shd w:val="clear" w:color="auto" w:fill="FFFFFF"/>
        </w:rPr>
        <w:t>Uvedené dopadá rovněž na</w:t>
      </w:r>
      <w:r w:rsidR="00294992" w:rsidRPr="004E08A3">
        <w:rPr>
          <w:rFonts w:ascii="Arial" w:hAnsi="Arial" w:cs="Arial"/>
          <w:sz w:val="20"/>
          <w:szCs w:val="20"/>
          <w:shd w:val="clear" w:color="auto" w:fill="FFFFFF"/>
        </w:rPr>
        <w:t xml:space="preserve"> další</w:t>
      </w:r>
      <w:r w:rsidR="00253D82" w:rsidRPr="004E08A3">
        <w:rPr>
          <w:rFonts w:ascii="Arial" w:hAnsi="Arial" w:cs="Arial"/>
          <w:sz w:val="20"/>
          <w:szCs w:val="20"/>
          <w:shd w:val="clear" w:color="auto" w:fill="FFFFFF"/>
        </w:rPr>
        <w:t xml:space="preserve"> situace</w:t>
      </w:r>
      <w:r w:rsidR="00294992" w:rsidRPr="004E08A3">
        <w:rPr>
          <w:rFonts w:ascii="Arial" w:hAnsi="Arial" w:cs="Arial"/>
          <w:sz w:val="20"/>
          <w:szCs w:val="20"/>
          <w:shd w:val="clear" w:color="auto" w:fill="FFFFFF"/>
        </w:rPr>
        <w:t>, zejména</w:t>
      </w:r>
      <w:r w:rsidR="004B57DE" w:rsidRPr="004E08A3">
        <w:rPr>
          <w:rFonts w:ascii="Arial" w:hAnsi="Arial" w:cs="Arial"/>
          <w:sz w:val="20"/>
          <w:szCs w:val="20"/>
          <w:shd w:val="clear" w:color="auto" w:fill="FFFFFF"/>
        </w:rPr>
        <w:t xml:space="preserve"> při</w:t>
      </w:r>
      <w:r w:rsidR="00197E1B" w:rsidRPr="004E08A3">
        <w:rPr>
          <w:rFonts w:ascii="Arial" w:hAnsi="Arial" w:cs="Arial"/>
          <w:sz w:val="20"/>
          <w:szCs w:val="20"/>
        </w:rPr>
        <w:t xml:space="preserve"> zavádění nových služeb, při implementaci nového nebo změně stávajícího informačního systému, při změně smluvní dokumentace</w:t>
      </w:r>
      <w:r w:rsidR="00294992" w:rsidRPr="004E08A3">
        <w:rPr>
          <w:rFonts w:ascii="Arial" w:hAnsi="Arial" w:cs="Arial"/>
          <w:sz w:val="20"/>
          <w:szCs w:val="20"/>
        </w:rPr>
        <w:t>.</w:t>
      </w:r>
    </w:p>
    <w:p w14:paraId="36566DAE" w14:textId="6FE360D6" w:rsidR="003563B4" w:rsidRPr="004E08A3" w:rsidRDefault="004B57DE" w:rsidP="004E08A3">
      <w:pPr>
        <w:pStyle w:val="Default"/>
        <w:spacing w:line="276" w:lineRule="auto"/>
        <w:ind w:left="708" w:hanging="708"/>
        <w:jc w:val="both"/>
        <w:rPr>
          <w:color w:val="auto"/>
          <w:sz w:val="20"/>
          <w:szCs w:val="20"/>
        </w:rPr>
      </w:pPr>
      <w:r w:rsidRPr="004E08A3">
        <w:rPr>
          <w:color w:val="auto"/>
          <w:sz w:val="20"/>
          <w:szCs w:val="20"/>
          <w:shd w:val="clear" w:color="auto" w:fill="FFFFFF"/>
        </w:rPr>
        <w:t>2</w:t>
      </w:r>
      <w:r w:rsidR="00093795" w:rsidRPr="004E08A3">
        <w:rPr>
          <w:color w:val="auto"/>
          <w:sz w:val="20"/>
          <w:szCs w:val="20"/>
          <w:shd w:val="clear" w:color="auto" w:fill="FFFFFF"/>
        </w:rPr>
        <w:t>)</w:t>
      </w:r>
      <w:r w:rsidR="00093795" w:rsidRPr="004E08A3">
        <w:rPr>
          <w:color w:val="auto"/>
          <w:sz w:val="20"/>
          <w:szCs w:val="20"/>
          <w:shd w:val="clear" w:color="auto" w:fill="FFFFFF"/>
        </w:rPr>
        <w:tab/>
      </w:r>
      <w:r w:rsidR="00197E1B" w:rsidRPr="004E08A3">
        <w:rPr>
          <w:color w:val="auto"/>
          <w:sz w:val="20"/>
          <w:szCs w:val="20"/>
          <w:shd w:val="clear" w:color="auto" w:fill="FFFFFF"/>
        </w:rPr>
        <w:t>Každé uvažované zpracování osobních údajů se posuzuje individuálně.</w:t>
      </w:r>
    </w:p>
    <w:p w14:paraId="034EDEDF" w14:textId="25B370AE" w:rsidR="00093795" w:rsidRPr="004E08A3" w:rsidRDefault="004B57DE" w:rsidP="004E08A3">
      <w:pPr>
        <w:pStyle w:val="Default"/>
        <w:spacing w:line="276" w:lineRule="auto"/>
        <w:ind w:left="708" w:hanging="708"/>
        <w:jc w:val="both"/>
        <w:rPr>
          <w:b/>
          <w:sz w:val="20"/>
          <w:szCs w:val="20"/>
        </w:rPr>
      </w:pPr>
      <w:r w:rsidRPr="004E08A3">
        <w:rPr>
          <w:color w:val="auto"/>
          <w:sz w:val="20"/>
          <w:szCs w:val="20"/>
          <w:shd w:val="clear" w:color="auto" w:fill="FFFFFF"/>
        </w:rPr>
        <w:t>3</w:t>
      </w:r>
      <w:r w:rsidR="003563B4" w:rsidRPr="004E08A3">
        <w:rPr>
          <w:color w:val="auto"/>
          <w:sz w:val="20"/>
          <w:szCs w:val="20"/>
          <w:shd w:val="clear" w:color="auto" w:fill="FFFFFF"/>
        </w:rPr>
        <w:t>)</w:t>
      </w:r>
      <w:r w:rsidR="003563B4" w:rsidRPr="004E08A3">
        <w:rPr>
          <w:color w:val="auto"/>
          <w:sz w:val="20"/>
          <w:szCs w:val="20"/>
          <w:shd w:val="clear" w:color="auto" w:fill="FFFFFF"/>
        </w:rPr>
        <w:tab/>
      </w:r>
      <w:r w:rsidR="005C313F" w:rsidRPr="004E08A3">
        <w:rPr>
          <w:sz w:val="20"/>
          <w:szCs w:val="20"/>
          <w:shd w:val="clear" w:color="auto" w:fill="FFFFFF"/>
        </w:rPr>
        <w:t>Ředitel/</w:t>
      </w:r>
      <w:proofErr w:type="spellStart"/>
      <w:r w:rsidR="005C313F" w:rsidRPr="004E08A3">
        <w:rPr>
          <w:sz w:val="20"/>
          <w:szCs w:val="20"/>
          <w:shd w:val="clear" w:color="auto" w:fill="FFFFFF"/>
        </w:rPr>
        <w:t>ka</w:t>
      </w:r>
      <w:proofErr w:type="spellEnd"/>
      <w:r w:rsidR="005C313F" w:rsidRPr="004E08A3">
        <w:rPr>
          <w:sz w:val="20"/>
          <w:szCs w:val="20"/>
          <w:shd w:val="clear" w:color="auto" w:fill="FFFFFF"/>
        </w:rPr>
        <w:t xml:space="preserve"> </w:t>
      </w:r>
      <w:r w:rsidR="00582A41" w:rsidRPr="004E08A3">
        <w:rPr>
          <w:sz w:val="20"/>
          <w:szCs w:val="20"/>
          <w:shd w:val="clear" w:color="auto" w:fill="FFFFFF"/>
        </w:rPr>
        <w:t xml:space="preserve">základní školy (dále jen „ředitel/ředitelka“) </w:t>
      </w:r>
      <w:r w:rsidR="003A6281" w:rsidRPr="004E08A3">
        <w:rPr>
          <w:sz w:val="20"/>
          <w:szCs w:val="20"/>
        </w:rPr>
        <w:t>kontakt</w:t>
      </w:r>
      <w:r w:rsidR="005C313F" w:rsidRPr="004E08A3">
        <w:rPr>
          <w:sz w:val="20"/>
          <w:szCs w:val="20"/>
        </w:rPr>
        <w:t>uje</w:t>
      </w:r>
      <w:r w:rsidR="003A6281" w:rsidRPr="004E08A3">
        <w:rPr>
          <w:sz w:val="20"/>
          <w:szCs w:val="20"/>
        </w:rPr>
        <w:t xml:space="preserve"> pověřence pro ochranu osobních údajů (dále jen DPO</w:t>
      </w:r>
      <w:r w:rsidR="003A6281" w:rsidRPr="004E08A3">
        <w:rPr>
          <w:rStyle w:val="Znakapoznpodarou"/>
          <w:sz w:val="20"/>
          <w:szCs w:val="20"/>
        </w:rPr>
        <w:footnoteReference w:id="2"/>
      </w:r>
      <w:r w:rsidR="003A6281" w:rsidRPr="004E08A3">
        <w:rPr>
          <w:sz w:val="20"/>
          <w:szCs w:val="20"/>
        </w:rPr>
        <w:t>)</w:t>
      </w:r>
      <w:r w:rsidR="005C313F" w:rsidRPr="004E08A3">
        <w:rPr>
          <w:sz w:val="20"/>
          <w:szCs w:val="20"/>
        </w:rPr>
        <w:t xml:space="preserve"> o každém novém</w:t>
      </w:r>
      <w:r w:rsidR="00406679" w:rsidRPr="004E08A3">
        <w:rPr>
          <w:sz w:val="20"/>
          <w:szCs w:val="20"/>
        </w:rPr>
        <w:t xml:space="preserve"> </w:t>
      </w:r>
      <w:r w:rsidR="005C313F" w:rsidRPr="004E08A3">
        <w:rPr>
          <w:sz w:val="20"/>
          <w:szCs w:val="20"/>
        </w:rPr>
        <w:t>uvažovaném zpracování osobních údajů</w:t>
      </w:r>
      <w:r w:rsidR="00B34C06" w:rsidRPr="004E08A3">
        <w:rPr>
          <w:bCs/>
          <w:sz w:val="20"/>
          <w:szCs w:val="20"/>
        </w:rPr>
        <w:t>, za účelem ověření,</w:t>
      </w:r>
      <w:r w:rsidR="00093795" w:rsidRPr="004E08A3">
        <w:rPr>
          <w:bCs/>
          <w:sz w:val="20"/>
          <w:szCs w:val="20"/>
        </w:rPr>
        <w:t xml:space="preserve"> pro jaké účely a na </w:t>
      </w:r>
      <w:r w:rsidR="00240F9E" w:rsidRPr="004E08A3">
        <w:rPr>
          <w:bCs/>
          <w:sz w:val="20"/>
          <w:szCs w:val="20"/>
        </w:rPr>
        <w:t>jakém právním základě</w:t>
      </w:r>
      <w:r w:rsidR="00093795" w:rsidRPr="004E08A3">
        <w:rPr>
          <w:bCs/>
          <w:sz w:val="20"/>
          <w:szCs w:val="20"/>
        </w:rPr>
        <w:t xml:space="preserve"> mají být osobní údaje zpracovávané</w:t>
      </w:r>
      <w:r w:rsidR="00042EF7" w:rsidRPr="004E08A3">
        <w:rPr>
          <w:bCs/>
          <w:sz w:val="20"/>
          <w:szCs w:val="20"/>
        </w:rPr>
        <w:t>.</w:t>
      </w:r>
    </w:p>
    <w:p w14:paraId="7F3B9332" w14:textId="28035443" w:rsidR="00905EF4" w:rsidRPr="004E08A3" w:rsidRDefault="00D811C5" w:rsidP="004E08A3">
      <w:pPr>
        <w:spacing w:line="276" w:lineRule="auto"/>
        <w:ind w:left="708" w:hanging="708"/>
        <w:jc w:val="both"/>
        <w:rPr>
          <w:rFonts w:ascii="Arial" w:hAnsi="Arial" w:cs="Arial"/>
          <w:sz w:val="20"/>
          <w:szCs w:val="20"/>
          <w:shd w:val="clear" w:color="auto" w:fill="FFFFFF"/>
        </w:rPr>
      </w:pPr>
      <w:r w:rsidRPr="004E08A3">
        <w:rPr>
          <w:rFonts w:ascii="Arial" w:hAnsi="Arial" w:cs="Arial"/>
          <w:sz w:val="20"/>
          <w:szCs w:val="20"/>
          <w:shd w:val="clear" w:color="auto" w:fill="FFFFFF"/>
        </w:rPr>
        <w:t>5</w:t>
      </w:r>
      <w:r w:rsidR="00093795" w:rsidRPr="004E08A3">
        <w:rPr>
          <w:rFonts w:ascii="Arial" w:hAnsi="Arial" w:cs="Arial"/>
          <w:sz w:val="20"/>
          <w:szCs w:val="20"/>
          <w:shd w:val="clear" w:color="auto" w:fill="FFFFFF"/>
        </w:rPr>
        <w:t>)</w:t>
      </w:r>
      <w:r w:rsidR="00093795" w:rsidRPr="004E08A3">
        <w:rPr>
          <w:rFonts w:ascii="Arial" w:hAnsi="Arial" w:cs="Arial"/>
          <w:sz w:val="20"/>
          <w:szCs w:val="20"/>
          <w:shd w:val="clear" w:color="auto" w:fill="FFFFFF"/>
        </w:rPr>
        <w:tab/>
      </w:r>
      <w:r w:rsidR="00A45E72" w:rsidRPr="004E08A3">
        <w:rPr>
          <w:rFonts w:ascii="Arial" w:hAnsi="Arial" w:cs="Arial"/>
          <w:sz w:val="20"/>
          <w:szCs w:val="20"/>
        </w:rPr>
        <w:t>DPO</w:t>
      </w:r>
      <w:r w:rsidR="00CB4223">
        <w:rPr>
          <w:rFonts w:ascii="Arial" w:hAnsi="Arial" w:cs="Arial"/>
          <w:sz w:val="20"/>
          <w:szCs w:val="20"/>
        </w:rPr>
        <w:t xml:space="preserve"> </w:t>
      </w:r>
      <w:r w:rsidR="00093795" w:rsidRPr="004E08A3">
        <w:rPr>
          <w:rFonts w:ascii="Arial" w:hAnsi="Arial" w:cs="Arial"/>
          <w:sz w:val="20"/>
          <w:szCs w:val="20"/>
        </w:rPr>
        <w:t>sdělí</w:t>
      </w:r>
      <w:r w:rsidR="00A45E72" w:rsidRPr="004E08A3">
        <w:rPr>
          <w:rFonts w:ascii="Arial" w:hAnsi="Arial" w:cs="Arial"/>
          <w:sz w:val="20"/>
          <w:szCs w:val="20"/>
        </w:rPr>
        <w:t xml:space="preserve"> řediteli/ředitelce</w:t>
      </w:r>
      <w:r w:rsidR="00093795" w:rsidRPr="004E08A3">
        <w:rPr>
          <w:rFonts w:ascii="Arial" w:hAnsi="Arial" w:cs="Arial"/>
          <w:sz w:val="20"/>
          <w:szCs w:val="20"/>
        </w:rPr>
        <w:t xml:space="preserve"> výsledek posouzení pro zamýšlené zpracování osobních údajů </w:t>
      </w:r>
      <w:r w:rsidR="006C3E80" w:rsidRPr="004E08A3">
        <w:rPr>
          <w:rFonts w:ascii="Arial" w:hAnsi="Arial" w:cs="Arial"/>
          <w:sz w:val="20"/>
          <w:szCs w:val="20"/>
        </w:rPr>
        <w:t xml:space="preserve">a </w:t>
      </w:r>
      <w:r w:rsidR="00093795" w:rsidRPr="004E08A3">
        <w:rPr>
          <w:rFonts w:ascii="Arial" w:eastAsia="Times New Roman" w:hAnsi="Arial" w:cs="Arial"/>
          <w:sz w:val="20"/>
          <w:szCs w:val="20"/>
          <w:bdr w:val="none" w:sz="0" w:space="0" w:color="auto" w:frame="1"/>
          <w:lang w:eastAsia="cs-CZ"/>
        </w:rPr>
        <w:t xml:space="preserve">doporučí </w:t>
      </w:r>
      <w:r w:rsidR="00B44446" w:rsidRPr="004E08A3">
        <w:rPr>
          <w:rFonts w:ascii="Arial" w:eastAsia="Times New Roman" w:hAnsi="Arial" w:cs="Arial"/>
          <w:sz w:val="20"/>
          <w:szCs w:val="20"/>
          <w:bdr w:val="none" w:sz="0" w:space="0" w:color="auto" w:frame="1"/>
          <w:lang w:eastAsia="cs-CZ"/>
        </w:rPr>
        <w:t xml:space="preserve">jednotlivé </w:t>
      </w:r>
      <w:r w:rsidR="006C65DC" w:rsidRPr="004E08A3">
        <w:rPr>
          <w:rFonts w:ascii="Arial" w:eastAsia="Times New Roman" w:hAnsi="Arial" w:cs="Arial"/>
          <w:sz w:val="20"/>
          <w:szCs w:val="20"/>
          <w:bdr w:val="none" w:sz="0" w:space="0" w:color="auto" w:frame="1"/>
          <w:lang w:eastAsia="cs-CZ"/>
        </w:rPr>
        <w:t>kroky pro výkon</w:t>
      </w:r>
      <w:r w:rsidR="002519B7" w:rsidRPr="004E08A3">
        <w:rPr>
          <w:rFonts w:ascii="Arial" w:eastAsia="Times New Roman" w:hAnsi="Arial" w:cs="Arial"/>
          <w:sz w:val="20"/>
          <w:szCs w:val="20"/>
          <w:bdr w:val="none" w:sz="0" w:space="0" w:color="auto" w:frame="1"/>
          <w:lang w:eastAsia="cs-CZ"/>
        </w:rPr>
        <w:t xml:space="preserve"> </w:t>
      </w:r>
      <w:r w:rsidR="00093795" w:rsidRPr="004E08A3">
        <w:rPr>
          <w:rFonts w:ascii="Arial" w:eastAsia="Times New Roman" w:hAnsi="Arial" w:cs="Arial"/>
          <w:sz w:val="20"/>
          <w:szCs w:val="20"/>
          <w:bdr w:val="none" w:sz="0" w:space="0" w:color="auto" w:frame="1"/>
          <w:lang w:eastAsia="cs-CZ"/>
        </w:rPr>
        <w:t>zpracování</w:t>
      </w:r>
      <w:r w:rsidR="005A53E2" w:rsidRPr="004E08A3">
        <w:rPr>
          <w:rFonts w:ascii="Arial" w:eastAsia="Times New Roman" w:hAnsi="Arial" w:cs="Arial"/>
          <w:sz w:val="20"/>
          <w:szCs w:val="20"/>
          <w:bdr w:val="none" w:sz="0" w:space="0" w:color="auto" w:frame="1"/>
          <w:lang w:eastAsia="cs-CZ"/>
        </w:rPr>
        <w:t xml:space="preserve"> osobních údajů</w:t>
      </w:r>
      <w:r w:rsidR="00093795" w:rsidRPr="004E08A3">
        <w:rPr>
          <w:rFonts w:ascii="Arial" w:eastAsia="Times New Roman" w:hAnsi="Arial" w:cs="Arial"/>
          <w:sz w:val="20"/>
          <w:szCs w:val="20"/>
          <w:bdr w:val="none" w:sz="0" w:space="0" w:color="auto" w:frame="1"/>
          <w:lang w:eastAsia="cs-CZ"/>
        </w:rPr>
        <w:t>, nebo s ohledem na okolnosti případu doporučí osobní údaje nezpracovávat.</w:t>
      </w:r>
    </w:p>
    <w:p w14:paraId="4BC63DFB" w14:textId="0F2AFD14" w:rsidR="00D007A2" w:rsidRPr="004E08A3" w:rsidRDefault="00D007A2"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4</w:t>
      </w:r>
    </w:p>
    <w:p w14:paraId="4E2EADCE" w14:textId="23A6FF03" w:rsidR="00397666" w:rsidRPr="004E08A3" w:rsidRDefault="003B3102"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Informační povinnost</w:t>
      </w:r>
    </w:p>
    <w:p w14:paraId="194B1845" w14:textId="6B37E755" w:rsidR="000D15C3" w:rsidRPr="004E08A3" w:rsidRDefault="000D15C3" w:rsidP="004E08A3">
      <w:pPr>
        <w:spacing w:after="0" w:line="276" w:lineRule="auto"/>
        <w:ind w:left="708" w:hanging="708"/>
        <w:jc w:val="both"/>
        <w:rPr>
          <w:rFonts w:ascii="Arial" w:hAnsi="Arial" w:cs="Arial"/>
          <w:sz w:val="20"/>
          <w:szCs w:val="20"/>
          <w:lang w:eastAsia="cs-CZ"/>
        </w:rPr>
      </w:pPr>
      <w:r w:rsidRPr="004E08A3">
        <w:rPr>
          <w:rFonts w:ascii="Arial" w:hAnsi="Arial" w:cs="Arial"/>
          <w:sz w:val="20"/>
          <w:szCs w:val="20"/>
        </w:rPr>
        <w:t>1)</w:t>
      </w:r>
      <w:r w:rsidRPr="004E08A3">
        <w:rPr>
          <w:rFonts w:ascii="Arial" w:hAnsi="Arial" w:cs="Arial"/>
          <w:sz w:val="20"/>
          <w:szCs w:val="20"/>
        </w:rPr>
        <w:tab/>
      </w:r>
      <w:r w:rsidR="009E3B07" w:rsidRPr="004E08A3">
        <w:rPr>
          <w:rFonts w:ascii="Arial" w:hAnsi="Arial" w:cs="Arial"/>
          <w:sz w:val="20"/>
          <w:szCs w:val="20"/>
        </w:rPr>
        <w:t>Sp</w:t>
      </w:r>
      <w:r w:rsidR="001C7804" w:rsidRPr="004E08A3">
        <w:rPr>
          <w:rFonts w:ascii="Arial" w:hAnsi="Arial" w:cs="Arial"/>
          <w:sz w:val="20"/>
          <w:szCs w:val="20"/>
        </w:rPr>
        <w:t>rávce</w:t>
      </w:r>
      <w:r w:rsidR="009E3B07" w:rsidRPr="004E08A3">
        <w:rPr>
          <w:rFonts w:ascii="Arial" w:hAnsi="Arial" w:cs="Arial"/>
          <w:sz w:val="20"/>
          <w:szCs w:val="20"/>
        </w:rPr>
        <w:t xml:space="preserve"> je povin</w:t>
      </w:r>
      <w:r w:rsidR="001C7804" w:rsidRPr="004E08A3">
        <w:rPr>
          <w:rFonts w:ascii="Arial" w:hAnsi="Arial" w:cs="Arial"/>
          <w:sz w:val="20"/>
          <w:szCs w:val="20"/>
        </w:rPr>
        <w:t>en</w:t>
      </w:r>
      <w:r w:rsidR="00BE1777" w:rsidRPr="004E08A3">
        <w:rPr>
          <w:rFonts w:ascii="Arial" w:hAnsi="Arial" w:cs="Arial"/>
          <w:sz w:val="20"/>
          <w:szCs w:val="20"/>
        </w:rPr>
        <w:t xml:space="preserve"> předem</w:t>
      </w:r>
      <w:r w:rsidR="009E3B07" w:rsidRPr="004E08A3">
        <w:rPr>
          <w:rFonts w:ascii="Arial" w:hAnsi="Arial" w:cs="Arial"/>
          <w:sz w:val="20"/>
          <w:szCs w:val="20"/>
        </w:rPr>
        <w:t xml:space="preserve"> informovat subjekty údajů o</w:t>
      </w:r>
      <w:r w:rsidRPr="004E08A3">
        <w:rPr>
          <w:rFonts w:ascii="Arial" w:hAnsi="Arial" w:cs="Arial"/>
          <w:sz w:val="20"/>
          <w:szCs w:val="20"/>
          <w:lang w:eastAsia="cs-CZ"/>
        </w:rPr>
        <w:t xml:space="preserve"> zpracování osobních údajů</w:t>
      </w:r>
      <w:r w:rsidR="00BE1777" w:rsidRPr="004E08A3">
        <w:rPr>
          <w:rFonts w:ascii="Arial" w:hAnsi="Arial" w:cs="Arial"/>
          <w:sz w:val="20"/>
          <w:szCs w:val="20"/>
          <w:lang w:eastAsia="cs-CZ"/>
        </w:rPr>
        <w:t xml:space="preserve"> </w:t>
      </w:r>
      <w:r w:rsidR="009E3B07" w:rsidRPr="004E08A3">
        <w:rPr>
          <w:rFonts w:ascii="Arial" w:hAnsi="Arial" w:cs="Arial"/>
          <w:sz w:val="20"/>
          <w:szCs w:val="20"/>
          <w:lang w:eastAsia="cs-CZ"/>
        </w:rPr>
        <w:t>form</w:t>
      </w:r>
      <w:r w:rsidR="00024CA0" w:rsidRPr="004E08A3">
        <w:rPr>
          <w:rFonts w:ascii="Arial" w:hAnsi="Arial" w:cs="Arial"/>
          <w:sz w:val="20"/>
          <w:szCs w:val="20"/>
          <w:lang w:eastAsia="cs-CZ"/>
        </w:rPr>
        <w:t xml:space="preserve">ou </w:t>
      </w:r>
      <w:r w:rsidRPr="004E08A3">
        <w:rPr>
          <w:rFonts w:ascii="Arial" w:hAnsi="Arial" w:cs="Arial"/>
          <w:sz w:val="20"/>
          <w:szCs w:val="20"/>
          <w:lang w:eastAsia="cs-CZ"/>
        </w:rPr>
        <w:t>poučení o zpracování osobních údajů</w:t>
      </w:r>
      <w:r w:rsidR="00083357" w:rsidRPr="004E08A3">
        <w:rPr>
          <w:rFonts w:ascii="Arial" w:hAnsi="Arial" w:cs="Arial"/>
          <w:sz w:val="20"/>
          <w:szCs w:val="20"/>
          <w:lang w:eastAsia="cs-CZ"/>
        </w:rPr>
        <w:t xml:space="preserve"> v souladu s čl. 13 a 14 GDPR</w:t>
      </w:r>
      <w:r w:rsidRPr="004E08A3">
        <w:rPr>
          <w:rFonts w:ascii="Arial" w:hAnsi="Arial" w:cs="Arial"/>
          <w:sz w:val="20"/>
          <w:szCs w:val="20"/>
          <w:lang w:eastAsia="cs-CZ"/>
        </w:rPr>
        <w:t xml:space="preserve">.  </w:t>
      </w:r>
    </w:p>
    <w:p w14:paraId="599A6FCD" w14:textId="75109087" w:rsidR="007454A9" w:rsidRPr="004E08A3" w:rsidRDefault="000D15C3" w:rsidP="004E08A3">
      <w:pPr>
        <w:spacing w:after="0" w:line="276" w:lineRule="auto"/>
        <w:ind w:left="708" w:hanging="708"/>
        <w:jc w:val="both"/>
        <w:rPr>
          <w:rFonts w:ascii="Arial" w:hAnsi="Arial" w:cs="Arial"/>
          <w:sz w:val="20"/>
          <w:szCs w:val="20"/>
          <w:lang w:eastAsia="cs-CZ"/>
        </w:rPr>
      </w:pPr>
      <w:r w:rsidRPr="004E08A3">
        <w:rPr>
          <w:rFonts w:ascii="Arial" w:hAnsi="Arial" w:cs="Arial"/>
          <w:sz w:val="20"/>
          <w:szCs w:val="20"/>
          <w:lang w:eastAsia="cs-CZ"/>
        </w:rPr>
        <w:t>2)</w:t>
      </w:r>
      <w:r w:rsidRPr="004E08A3">
        <w:rPr>
          <w:rFonts w:ascii="Arial" w:hAnsi="Arial" w:cs="Arial"/>
          <w:sz w:val="20"/>
          <w:szCs w:val="20"/>
          <w:lang w:eastAsia="cs-CZ"/>
        </w:rPr>
        <w:tab/>
        <w:t>Poučení o zpracování osobních údajů</w:t>
      </w:r>
      <w:r w:rsidR="002C3817" w:rsidRPr="004E08A3">
        <w:rPr>
          <w:rFonts w:ascii="Arial" w:hAnsi="Arial" w:cs="Arial"/>
          <w:sz w:val="20"/>
          <w:szCs w:val="20"/>
          <w:lang w:eastAsia="cs-CZ"/>
        </w:rPr>
        <w:t xml:space="preserve"> jsou dostupná v</w:t>
      </w:r>
      <w:r w:rsidR="00810948" w:rsidRPr="004E08A3">
        <w:rPr>
          <w:rFonts w:ascii="Arial" w:hAnsi="Arial" w:cs="Arial"/>
          <w:sz w:val="20"/>
          <w:szCs w:val="20"/>
          <w:lang w:eastAsia="cs-CZ"/>
        </w:rPr>
        <w:t> </w:t>
      </w:r>
      <w:r w:rsidR="002C3817" w:rsidRPr="004E08A3">
        <w:rPr>
          <w:rFonts w:ascii="Arial" w:hAnsi="Arial" w:cs="Arial"/>
          <w:sz w:val="20"/>
          <w:szCs w:val="20"/>
          <w:lang w:eastAsia="cs-CZ"/>
        </w:rPr>
        <w:t>elektronické</w:t>
      </w:r>
      <w:r w:rsidR="00810948" w:rsidRPr="004E08A3">
        <w:rPr>
          <w:rFonts w:ascii="Arial" w:hAnsi="Arial" w:cs="Arial"/>
          <w:sz w:val="20"/>
          <w:szCs w:val="20"/>
          <w:lang w:eastAsia="cs-CZ"/>
        </w:rPr>
        <w:t xml:space="preserve"> podobě</w:t>
      </w:r>
      <w:r w:rsidR="002C3817" w:rsidRPr="004E08A3">
        <w:rPr>
          <w:rFonts w:ascii="Arial" w:hAnsi="Arial" w:cs="Arial"/>
          <w:sz w:val="20"/>
          <w:szCs w:val="20"/>
          <w:lang w:eastAsia="cs-CZ"/>
        </w:rPr>
        <w:t xml:space="preserve"> </w:t>
      </w:r>
      <w:r w:rsidR="00B86998" w:rsidRPr="004E08A3">
        <w:rPr>
          <w:rFonts w:ascii="Arial" w:hAnsi="Arial" w:cs="Arial"/>
          <w:sz w:val="20"/>
          <w:szCs w:val="20"/>
          <w:lang w:eastAsia="cs-CZ"/>
        </w:rPr>
        <w:t>na</w:t>
      </w:r>
      <w:r w:rsidR="00B93B98" w:rsidRPr="004E08A3">
        <w:rPr>
          <w:rFonts w:ascii="Arial" w:hAnsi="Arial" w:cs="Arial"/>
          <w:sz w:val="20"/>
          <w:szCs w:val="20"/>
          <w:lang w:eastAsia="cs-CZ"/>
        </w:rPr>
        <w:t xml:space="preserve"> </w:t>
      </w:r>
      <w:r w:rsidRPr="004E08A3">
        <w:rPr>
          <w:rFonts w:ascii="Arial" w:hAnsi="Arial" w:cs="Arial"/>
          <w:sz w:val="20"/>
          <w:szCs w:val="20"/>
          <w:lang w:eastAsia="cs-CZ"/>
        </w:rPr>
        <w:t>webových strán</w:t>
      </w:r>
      <w:r w:rsidR="00B86998" w:rsidRPr="004E08A3">
        <w:rPr>
          <w:rFonts w:ascii="Arial" w:hAnsi="Arial" w:cs="Arial"/>
          <w:sz w:val="20"/>
          <w:szCs w:val="20"/>
          <w:lang w:eastAsia="cs-CZ"/>
        </w:rPr>
        <w:t xml:space="preserve">kách </w:t>
      </w:r>
      <w:r w:rsidR="00A90782" w:rsidRPr="004E08A3">
        <w:rPr>
          <w:rFonts w:ascii="Arial" w:hAnsi="Arial" w:cs="Arial"/>
          <w:sz w:val="20"/>
          <w:szCs w:val="20"/>
          <w:lang w:eastAsia="cs-CZ"/>
        </w:rPr>
        <w:t>správce</w:t>
      </w:r>
      <w:r w:rsidR="00F73089" w:rsidRPr="004E08A3">
        <w:rPr>
          <w:rFonts w:ascii="Arial" w:hAnsi="Arial" w:cs="Arial"/>
          <w:sz w:val="20"/>
          <w:szCs w:val="20"/>
          <w:lang w:eastAsia="cs-CZ"/>
        </w:rPr>
        <w:t xml:space="preserve">, a taktéž v listinné podobě </w:t>
      </w:r>
      <w:r w:rsidR="009240E2" w:rsidRPr="004E08A3">
        <w:rPr>
          <w:rFonts w:ascii="Arial" w:hAnsi="Arial" w:cs="Arial"/>
          <w:sz w:val="20"/>
          <w:szCs w:val="20"/>
          <w:lang w:eastAsia="cs-CZ"/>
        </w:rPr>
        <w:t>u asistentky ředitele/ředitelky</w:t>
      </w:r>
      <w:r w:rsidR="00A90782" w:rsidRPr="004E08A3">
        <w:rPr>
          <w:rFonts w:ascii="Arial" w:hAnsi="Arial" w:cs="Arial"/>
          <w:sz w:val="20"/>
          <w:szCs w:val="20"/>
          <w:lang w:eastAsia="cs-CZ"/>
        </w:rPr>
        <w:t>.</w:t>
      </w:r>
      <w:r w:rsidR="002C24CB" w:rsidRPr="004E08A3">
        <w:rPr>
          <w:rFonts w:ascii="Arial" w:hAnsi="Arial" w:cs="Arial"/>
          <w:sz w:val="20"/>
          <w:szCs w:val="20"/>
          <w:lang w:eastAsia="cs-CZ"/>
        </w:rPr>
        <w:t xml:space="preserve"> </w:t>
      </w:r>
    </w:p>
    <w:p w14:paraId="61157535" w14:textId="667B63A1" w:rsidR="000D287A" w:rsidRPr="004E08A3" w:rsidRDefault="007454A9" w:rsidP="004E08A3">
      <w:pPr>
        <w:spacing w:after="0" w:line="276" w:lineRule="auto"/>
        <w:ind w:left="708" w:hanging="708"/>
        <w:jc w:val="both"/>
        <w:rPr>
          <w:rFonts w:ascii="Arial" w:hAnsi="Arial" w:cs="Arial"/>
          <w:sz w:val="20"/>
          <w:szCs w:val="20"/>
          <w:lang w:eastAsia="cs-CZ"/>
        </w:rPr>
      </w:pPr>
      <w:r w:rsidRPr="004E08A3">
        <w:rPr>
          <w:rFonts w:ascii="Arial" w:hAnsi="Arial" w:cs="Arial"/>
          <w:sz w:val="20"/>
          <w:szCs w:val="20"/>
          <w:lang w:eastAsia="cs-CZ"/>
        </w:rPr>
        <w:t>3)</w:t>
      </w:r>
      <w:r w:rsidRPr="004E08A3">
        <w:rPr>
          <w:rFonts w:ascii="Arial" w:hAnsi="Arial" w:cs="Arial"/>
          <w:sz w:val="20"/>
          <w:szCs w:val="20"/>
          <w:lang w:eastAsia="cs-CZ"/>
        </w:rPr>
        <w:tab/>
        <w:t xml:space="preserve">K </w:t>
      </w:r>
      <w:r w:rsidR="002C24CB" w:rsidRPr="004E08A3">
        <w:rPr>
          <w:rFonts w:ascii="Arial" w:hAnsi="Arial" w:cs="Arial"/>
          <w:sz w:val="20"/>
          <w:szCs w:val="20"/>
          <w:lang w:eastAsia="cs-CZ"/>
        </w:rPr>
        <w:t xml:space="preserve">předání poučení o zpracování osobních údajů </w:t>
      </w:r>
      <w:r w:rsidRPr="004E08A3">
        <w:rPr>
          <w:rFonts w:ascii="Arial" w:hAnsi="Arial" w:cs="Arial"/>
          <w:sz w:val="20"/>
          <w:szCs w:val="20"/>
          <w:lang w:eastAsia="cs-CZ"/>
        </w:rPr>
        <w:t xml:space="preserve">dochází </w:t>
      </w:r>
      <w:r w:rsidR="002C24CB" w:rsidRPr="004E08A3">
        <w:rPr>
          <w:rFonts w:ascii="Arial" w:hAnsi="Arial" w:cs="Arial"/>
          <w:sz w:val="20"/>
          <w:szCs w:val="20"/>
          <w:lang w:eastAsia="cs-CZ"/>
        </w:rPr>
        <w:t>odkazem</w:t>
      </w:r>
      <w:r w:rsidR="00D82150" w:rsidRPr="004E08A3">
        <w:rPr>
          <w:rFonts w:ascii="Arial" w:hAnsi="Arial" w:cs="Arial"/>
          <w:sz w:val="20"/>
          <w:szCs w:val="20"/>
          <w:lang w:eastAsia="cs-CZ"/>
        </w:rPr>
        <w:t xml:space="preserve"> na elektronickou podobu </w:t>
      </w:r>
      <w:r w:rsidRPr="004E08A3">
        <w:rPr>
          <w:rFonts w:ascii="Arial" w:hAnsi="Arial" w:cs="Arial"/>
          <w:sz w:val="20"/>
          <w:szCs w:val="20"/>
          <w:lang w:eastAsia="cs-CZ"/>
        </w:rPr>
        <w:t xml:space="preserve">dokumentu </w:t>
      </w:r>
      <w:r w:rsidR="00D82150" w:rsidRPr="004E08A3">
        <w:rPr>
          <w:rFonts w:ascii="Arial" w:hAnsi="Arial" w:cs="Arial"/>
          <w:sz w:val="20"/>
          <w:szCs w:val="20"/>
          <w:lang w:eastAsia="cs-CZ"/>
        </w:rPr>
        <w:t xml:space="preserve">nebo </w:t>
      </w:r>
      <w:r w:rsidR="00D532CF" w:rsidRPr="004E08A3">
        <w:rPr>
          <w:rFonts w:ascii="Arial" w:hAnsi="Arial" w:cs="Arial"/>
          <w:sz w:val="20"/>
          <w:szCs w:val="20"/>
          <w:lang w:eastAsia="cs-CZ"/>
        </w:rPr>
        <w:t xml:space="preserve">jeho </w:t>
      </w:r>
      <w:r w:rsidR="00D82150" w:rsidRPr="004E08A3">
        <w:rPr>
          <w:rFonts w:ascii="Arial" w:hAnsi="Arial" w:cs="Arial"/>
          <w:sz w:val="20"/>
          <w:szCs w:val="20"/>
          <w:lang w:eastAsia="cs-CZ"/>
        </w:rPr>
        <w:t>fyzickým předáním v listinné podobě.</w:t>
      </w:r>
      <w:r w:rsidR="000D287A" w:rsidRPr="004E08A3">
        <w:rPr>
          <w:rFonts w:ascii="Arial" w:hAnsi="Arial" w:cs="Arial"/>
          <w:sz w:val="20"/>
          <w:szCs w:val="20"/>
          <w:lang w:eastAsia="cs-CZ"/>
        </w:rPr>
        <w:t xml:space="preserve"> </w:t>
      </w:r>
    </w:p>
    <w:p w14:paraId="7CAE80E3" w14:textId="27D7856F" w:rsidR="00A076F8" w:rsidRPr="004E08A3" w:rsidRDefault="00336F21" w:rsidP="004E08A3">
      <w:pPr>
        <w:spacing w:after="0" w:line="276" w:lineRule="auto"/>
        <w:ind w:left="708" w:hanging="708"/>
        <w:jc w:val="both"/>
        <w:rPr>
          <w:rFonts w:ascii="Arial" w:hAnsi="Arial" w:cs="Arial"/>
          <w:sz w:val="20"/>
          <w:szCs w:val="20"/>
          <w:lang w:eastAsia="cs-CZ"/>
        </w:rPr>
      </w:pPr>
      <w:r w:rsidRPr="004E08A3">
        <w:rPr>
          <w:rFonts w:ascii="Arial" w:hAnsi="Arial" w:cs="Arial"/>
          <w:sz w:val="20"/>
          <w:szCs w:val="20"/>
          <w:lang w:eastAsia="cs-CZ"/>
        </w:rPr>
        <w:t>4</w:t>
      </w:r>
      <w:r w:rsidR="000D287A" w:rsidRPr="004E08A3">
        <w:rPr>
          <w:rFonts w:ascii="Arial" w:hAnsi="Arial" w:cs="Arial"/>
          <w:sz w:val="20"/>
          <w:szCs w:val="20"/>
          <w:lang w:eastAsia="cs-CZ"/>
        </w:rPr>
        <w:t>)</w:t>
      </w:r>
      <w:r w:rsidR="000D287A" w:rsidRPr="004E08A3">
        <w:rPr>
          <w:rFonts w:ascii="Arial" w:hAnsi="Arial" w:cs="Arial"/>
          <w:sz w:val="20"/>
          <w:szCs w:val="20"/>
          <w:lang w:eastAsia="cs-CZ"/>
        </w:rPr>
        <w:tab/>
      </w:r>
      <w:r w:rsidRPr="004E08A3">
        <w:rPr>
          <w:rFonts w:ascii="Arial" w:hAnsi="Arial" w:cs="Arial"/>
          <w:sz w:val="20"/>
          <w:szCs w:val="20"/>
          <w:lang w:eastAsia="cs-CZ"/>
        </w:rPr>
        <w:t>P</w:t>
      </w:r>
      <w:r w:rsidR="00A076F8" w:rsidRPr="004E08A3">
        <w:rPr>
          <w:rFonts w:ascii="Arial" w:hAnsi="Arial" w:cs="Arial"/>
          <w:sz w:val="20"/>
          <w:szCs w:val="20"/>
          <w:lang w:eastAsia="cs-CZ"/>
        </w:rPr>
        <w:t xml:space="preserve">lnění informační povinnosti prověřuje </w:t>
      </w:r>
      <w:r w:rsidRPr="004E08A3">
        <w:rPr>
          <w:rFonts w:ascii="Arial" w:hAnsi="Arial" w:cs="Arial"/>
          <w:sz w:val="20"/>
          <w:szCs w:val="20"/>
          <w:lang w:eastAsia="cs-CZ"/>
        </w:rPr>
        <w:t>asistentka ředitele/ředitelky</w:t>
      </w:r>
      <w:r w:rsidR="00A076F8" w:rsidRPr="004E08A3">
        <w:rPr>
          <w:rFonts w:ascii="Arial" w:hAnsi="Arial" w:cs="Arial"/>
          <w:sz w:val="20"/>
          <w:szCs w:val="20"/>
          <w:lang w:eastAsia="cs-CZ"/>
        </w:rPr>
        <w:t>.</w:t>
      </w:r>
    </w:p>
    <w:p w14:paraId="3FAC3646" w14:textId="22C45453" w:rsidR="002F1ABB" w:rsidRDefault="002F1ABB" w:rsidP="004E08A3">
      <w:pPr>
        <w:spacing w:line="276" w:lineRule="auto"/>
        <w:ind w:left="708" w:hanging="708"/>
        <w:jc w:val="both"/>
        <w:rPr>
          <w:rFonts w:ascii="Arial" w:hAnsi="Arial" w:cs="Arial"/>
          <w:sz w:val="20"/>
          <w:szCs w:val="20"/>
          <w:lang w:eastAsia="cs-CZ"/>
        </w:rPr>
      </w:pPr>
    </w:p>
    <w:p w14:paraId="60E3C0A7" w14:textId="1C62B1F8" w:rsidR="00CB4223" w:rsidRDefault="00CB4223" w:rsidP="004E08A3">
      <w:pPr>
        <w:spacing w:line="276" w:lineRule="auto"/>
        <w:ind w:left="708" w:hanging="708"/>
        <w:jc w:val="both"/>
        <w:rPr>
          <w:rFonts w:ascii="Arial" w:hAnsi="Arial" w:cs="Arial"/>
          <w:sz w:val="20"/>
          <w:szCs w:val="20"/>
          <w:lang w:eastAsia="cs-CZ"/>
        </w:rPr>
      </w:pPr>
    </w:p>
    <w:p w14:paraId="11522EC5" w14:textId="18D8ED79" w:rsidR="00CB4223" w:rsidRDefault="00CB4223" w:rsidP="004E08A3">
      <w:pPr>
        <w:spacing w:line="276" w:lineRule="auto"/>
        <w:ind w:left="708" w:hanging="708"/>
        <w:jc w:val="both"/>
        <w:rPr>
          <w:rFonts w:ascii="Arial" w:hAnsi="Arial" w:cs="Arial"/>
          <w:sz w:val="20"/>
          <w:szCs w:val="20"/>
          <w:lang w:eastAsia="cs-CZ"/>
        </w:rPr>
      </w:pPr>
    </w:p>
    <w:p w14:paraId="551AED62" w14:textId="77777777" w:rsidR="00CB4223" w:rsidRPr="004E08A3" w:rsidRDefault="00CB4223" w:rsidP="004E08A3">
      <w:pPr>
        <w:spacing w:line="276" w:lineRule="auto"/>
        <w:ind w:left="708" w:hanging="708"/>
        <w:jc w:val="both"/>
        <w:rPr>
          <w:rFonts w:ascii="Arial" w:hAnsi="Arial" w:cs="Arial"/>
          <w:sz w:val="20"/>
          <w:szCs w:val="20"/>
          <w:lang w:eastAsia="cs-CZ"/>
        </w:rPr>
      </w:pPr>
    </w:p>
    <w:p w14:paraId="06F425B6" w14:textId="2DB17B48" w:rsidR="00764736" w:rsidRPr="004E08A3" w:rsidRDefault="00764736"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lastRenderedPageBreak/>
        <w:t xml:space="preserve">ČÁST </w:t>
      </w:r>
      <w:r w:rsidR="00691ED7" w:rsidRPr="004E08A3">
        <w:rPr>
          <w:rFonts w:ascii="Arial" w:hAnsi="Arial" w:cs="Arial"/>
          <w:sz w:val="20"/>
          <w:szCs w:val="20"/>
        </w:rPr>
        <w:t>TŘETÍ</w:t>
      </w:r>
    </w:p>
    <w:p w14:paraId="3457B597" w14:textId="77777777" w:rsidR="008C3C22" w:rsidRPr="004E08A3" w:rsidRDefault="00764736"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ZPRACOVÁNÍ OSOBNÍCH ÚDAJŮ</w:t>
      </w:r>
    </w:p>
    <w:p w14:paraId="5416247E" w14:textId="25589CD1" w:rsidR="00B567FF" w:rsidRPr="004E08A3" w:rsidRDefault="00B567FF"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Článek 5</w:t>
      </w:r>
    </w:p>
    <w:p w14:paraId="1ED18708" w14:textId="3C55FD46" w:rsidR="005F5176" w:rsidRPr="004E08A3" w:rsidRDefault="00487EA5"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r>
      <w:r w:rsidR="005F5176" w:rsidRPr="004E08A3">
        <w:rPr>
          <w:rFonts w:ascii="Arial" w:hAnsi="Arial" w:cs="Arial"/>
          <w:b/>
          <w:bCs/>
          <w:sz w:val="20"/>
          <w:szCs w:val="20"/>
        </w:rPr>
        <w:t>Účel a prostředky zpracování</w:t>
      </w:r>
      <w:r w:rsidR="005F5176" w:rsidRPr="004E08A3">
        <w:rPr>
          <w:rFonts w:ascii="Arial" w:hAnsi="Arial" w:cs="Arial"/>
          <w:sz w:val="20"/>
          <w:szCs w:val="20"/>
        </w:rPr>
        <w:t xml:space="preserve"> </w:t>
      </w:r>
    </w:p>
    <w:p w14:paraId="4FBC6FDF" w14:textId="7EB1ADC0" w:rsidR="005F5176" w:rsidRPr="004E08A3" w:rsidRDefault="00487EA5" w:rsidP="004E08A3">
      <w:pPr>
        <w:spacing w:after="0" w:line="276" w:lineRule="auto"/>
        <w:ind w:left="708"/>
        <w:jc w:val="both"/>
        <w:rPr>
          <w:rFonts w:ascii="Arial" w:hAnsi="Arial" w:cs="Arial"/>
          <w:iCs/>
          <w:sz w:val="20"/>
          <w:szCs w:val="20"/>
        </w:rPr>
      </w:pPr>
      <w:r w:rsidRPr="004E08A3">
        <w:rPr>
          <w:rFonts w:ascii="Arial" w:hAnsi="Arial" w:cs="Arial"/>
          <w:sz w:val="20"/>
          <w:szCs w:val="20"/>
        </w:rPr>
        <w:t xml:space="preserve">Každé zpracování osobních údajů musí být prováděno k jasně definovaným účelům. Před zahájením každého zpracování osobních údajů je nezbytné vymezit účel </w:t>
      </w:r>
      <w:r w:rsidR="00E61DB7" w:rsidRPr="004E08A3">
        <w:rPr>
          <w:rFonts w:ascii="Arial" w:hAnsi="Arial" w:cs="Arial"/>
          <w:sz w:val="20"/>
          <w:szCs w:val="20"/>
        </w:rPr>
        <w:t>a prostředky zpracování</w:t>
      </w:r>
      <w:r w:rsidR="00CE13A1" w:rsidRPr="004E08A3">
        <w:rPr>
          <w:rFonts w:ascii="Arial" w:hAnsi="Arial" w:cs="Arial"/>
          <w:sz w:val="20"/>
          <w:szCs w:val="20"/>
        </w:rPr>
        <w:t>,</w:t>
      </w:r>
      <w:r w:rsidR="00C110E4" w:rsidRPr="004E08A3">
        <w:rPr>
          <w:rFonts w:ascii="Arial" w:hAnsi="Arial" w:cs="Arial"/>
          <w:sz w:val="20"/>
          <w:szCs w:val="20"/>
        </w:rPr>
        <w:t xml:space="preserve"> </w:t>
      </w:r>
      <w:r w:rsidR="00CE13A1" w:rsidRPr="004E08A3">
        <w:rPr>
          <w:rFonts w:ascii="Arial" w:hAnsi="Arial" w:cs="Arial"/>
          <w:sz w:val="20"/>
          <w:szCs w:val="20"/>
        </w:rPr>
        <w:t xml:space="preserve">při kterém </w:t>
      </w:r>
      <w:r w:rsidR="009F5B14" w:rsidRPr="004E08A3">
        <w:rPr>
          <w:rFonts w:ascii="Arial" w:hAnsi="Arial" w:cs="Arial"/>
          <w:sz w:val="20"/>
          <w:szCs w:val="20"/>
        </w:rPr>
        <w:t>dochází, nebo nedochází k využití prostředků</w:t>
      </w:r>
      <w:r w:rsidR="00CE13A1" w:rsidRPr="004E08A3">
        <w:rPr>
          <w:rFonts w:ascii="Arial" w:hAnsi="Arial" w:cs="Arial"/>
          <w:sz w:val="20"/>
          <w:szCs w:val="20"/>
        </w:rPr>
        <w:t xml:space="preserve"> ICT</w:t>
      </w:r>
      <w:r w:rsidR="005B3631" w:rsidRPr="004E08A3">
        <w:rPr>
          <w:rFonts w:ascii="Arial" w:hAnsi="Arial" w:cs="Arial"/>
          <w:sz w:val="20"/>
          <w:szCs w:val="20"/>
        </w:rPr>
        <w:t xml:space="preserve"> postupem dle čl</w:t>
      </w:r>
      <w:r w:rsidR="00435B18" w:rsidRPr="004E08A3">
        <w:rPr>
          <w:rFonts w:ascii="Arial" w:hAnsi="Arial" w:cs="Arial"/>
          <w:sz w:val="20"/>
          <w:szCs w:val="20"/>
        </w:rPr>
        <w:t>ánku</w:t>
      </w:r>
      <w:r w:rsidR="005B3631" w:rsidRPr="004E08A3">
        <w:rPr>
          <w:rFonts w:ascii="Arial" w:hAnsi="Arial" w:cs="Arial"/>
          <w:sz w:val="20"/>
          <w:szCs w:val="20"/>
        </w:rPr>
        <w:t xml:space="preserve"> 3 tohoto vnitřního předpisu</w:t>
      </w:r>
      <w:r w:rsidR="00696514" w:rsidRPr="004E08A3">
        <w:rPr>
          <w:rFonts w:ascii="Arial" w:hAnsi="Arial" w:cs="Arial"/>
          <w:sz w:val="20"/>
          <w:szCs w:val="20"/>
        </w:rPr>
        <w:t xml:space="preserve">. </w:t>
      </w:r>
    </w:p>
    <w:p w14:paraId="62D09241" w14:textId="7FF01179" w:rsidR="005F5176" w:rsidRPr="004E08A3" w:rsidRDefault="005F5176" w:rsidP="004E08A3">
      <w:p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r>
      <w:r w:rsidRPr="004E08A3">
        <w:rPr>
          <w:rFonts w:ascii="Arial" w:hAnsi="Arial" w:cs="Arial"/>
          <w:b/>
          <w:bCs/>
          <w:sz w:val="20"/>
          <w:szCs w:val="20"/>
        </w:rPr>
        <w:t>Právní důvod</w:t>
      </w:r>
    </w:p>
    <w:p w14:paraId="07D2DE11" w14:textId="67660B92" w:rsidR="00C87E60" w:rsidRPr="004E08A3" w:rsidRDefault="00FC70BD" w:rsidP="004E08A3">
      <w:pPr>
        <w:spacing w:after="0" w:line="276" w:lineRule="auto"/>
        <w:ind w:left="708"/>
        <w:jc w:val="both"/>
        <w:rPr>
          <w:rFonts w:ascii="Arial" w:hAnsi="Arial" w:cs="Arial"/>
          <w:sz w:val="20"/>
          <w:szCs w:val="20"/>
        </w:rPr>
      </w:pPr>
      <w:r w:rsidRPr="004E08A3">
        <w:rPr>
          <w:rFonts w:ascii="Arial" w:hAnsi="Arial" w:cs="Arial"/>
          <w:sz w:val="20"/>
          <w:szCs w:val="20"/>
        </w:rPr>
        <w:t>Právní titul, resp. právní důvod, je podmínka, bez které není zpracování osobních údajů v žádném případě možné.</w:t>
      </w:r>
      <w:r w:rsidR="00C87E60" w:rsidRPr="004E08A3">
        <w:rPr>
          <w:rFonts w:ascii="Arial" w:hAnsi="Arial" w:cs="Arial"/>
          <w:sz w:val="20"/>
          <w:szCs w:val="20"/>
        </w:rPr>
        <w:t xml:space="preserve"> GDPR rozlišuje v čl. 6 celkem šest právních titulů zpracování osobních údajů, </w:t>
      </w:r>
      <w:r w:rsidR="00472AEA" w:rsidRPr="004E08A3">
        <w:rPr>
          <w:rFonts w:ascii="Arial" w:hAnsi="Arial" w:cs="Arial"/>
          <w:sz w:val="20"/>
          <w:szCs w:val="20"/>
        </w:rPr>
        <w:t>přičemž</w:t>
      </w:r>
      <w:r w:rsidR="00C87E60" w:rsidRPr="004E08A3">
        <w:rPr>
          <w:rFonts w:ascii="Arial" w:hAnsi="Arial" w:cs="Arial"/>
          <w:sz w:val="20"/>
          <w:szCs w:val="20"/>
        </w:rPr>
        <w:t xml:space="preserve"> nejpodstatnější pro sp</w:t>
      </w:r>
      <w:r w:rsidR="0054405A" w:rsidRPr="004E08A3">
        <w:rPr>
          <w:rFonts w:ascii="Arial" w:hAnsi="Arial" w:cs="Arial"/>
          <w:sz w:val="20"/>
          <w:szCs w:val="20"/>
        </w:rPr>
        <w:t xml:space="preserve">rávce </w:t>
      </w:r>
      <w:r w:rsidR="00C87E60" w:rsidRPr="004E08A3">
        <w:rPr>
          <w:rFonts w:ascii="Arial" w:hAnsi="Arial" w:cs="Arial"/>
          <w:sz w:val="20"/>
          <w:szCs w:val="20"/>
        </w:rPr>
        <w:t>jsou</w:t>
      </w:r>
      <w:r w:rsidR="00562F99" w:rsidRPr="004E08A3">
        <w:rPr>
          <w:rFonts w:ascii="Arial" w:hAnsi="Arial" w:cs="Arial"/>
          <w:sz w:val="20"/>
          <w:szCs w:val="20"/>
        </w:rPr>
        <w:t xml:space="preserve"> splnění smlouvy, </w:t>
      </w:r>
      <w:r w:rsidR="001E711F" w:rsidRPr="004E08A3">
        <w:rPr>
          <w:rFonts w:ascii="Arial" w:hAnsi="Arial" w:cs="Arial"/>
          <w:sz w:val="20"/>
          <w:szCs w:val="20"/>
        </w:rPr>
        <w:t>splnění právní povinnosti</w:t>
      </w:r>
      <w:r w:rsidR="00D53E76" w:rsidRPr="004E08A3">
        <w:rPr>
          <w:rFonts w:ascii="Arial" w:hAnsi="Arial" w:cs="Arial"/>
          <w:sz w:val="20"/>
          <w:szCs w:val="20"/>
        </w:rPr>
        <w:t>, zpracování osobních údajů nezbytné pro účely oprávněného zájmu</w:t>
      </w:r>
      <w:r w:rsidR="008D6346" w:rsidRPr="004E08A3">
        <w:rPr>
          <w:rFonts w:ascii="Arial" w:hAnsi="Arial" w:cs="Arial"/>
          <w:sz w:val="20"/>
          <w:szCs w:val="20"/>
        </w:rPr>
        <w:t>, souhlas.</w:t>
      </w:r>
      <w:r w:rsidR="00040B1C" w:rsidRPr="004E08A3">
        <w:rPr>
          <w:rFonts w:ascii="Arial" w:hAnsi="Arial" w:cs="Arial"/>
          <w:sz w:val="20"/>
          <w:szCs w:val="20"/>
        </w:rPr>
        <w:t xml:space="preserve">  </w:t>
      </w:r>
      <w:r w:rsidR="001063A7" w:rsidRPr="004E08A3">
        <w:rPr>
          <w:rFonts w:ascii="Arial" w:hAnsi="Arial" w:cs="Arial"/>
          <w:sz w:val="20"/>
          <w:szCs w:val="20"/>
        </w:rPr>
        <w:t>Pro určení právního důvodu se postupuje dle čl</w:t>
      </w:r>
      <w:r w:rsidR="00905EF4" w:rsidRPr="004E08A3">
        <w:rPr>
          <w:rFonts w:ascii="Arial" w:hAnsi="Arial" w:cs="Arial"/>
          <w:sz w:val="20"/>
          <w:szCs w:val="20"/>
        </w:rPr>
        <w:t>ánku</w:t>
      </w:r>
      <w:r w:rsidR="001063A7" w:rsidRPr="004E08A3">
        <w:rPr>
          <w:rFonts w:ascii="Arial" w:hAnsi="Arial" w:cs="Arial"/>
          <w:sz w:val="20"/>
          <w:szCs w:val="20"/>
        </w:rPr>
        <w:t xml:space="preserve"> 3 tohoto vnitřního předpisu</w:t>
      </w:r>
      <w:r w:rsidR="00050D9E" w:rsidRPr="004E08A3">
        <w:rPr>
          <w:rFonts w:ascii="Arial" w:hAnsi="Arial" w:cs="Arial"/>
          <w:sz w:val="20"/>
          <w:szCs w:val="20"/>
        </w:rPr>
        <w:t>.</w:t>
      </w:r>
      <w:r w:rsidR="00801BCF" w:rsidRPr="004E08A3">
        <w:rPr>
          <w:rFonts w:ascii="Arial" w:hAnsi="Arial" w:cs="Arial"/>
          <w:sz w:val="20"/>
          <w:szCs w:val="20"/>
        </w:rPr>
        <w:t xml:space="preserve"> </w:t>
      </w:r>
      <w:r w:rsidR="00F86B54" w:rsidRPr="004E08A3">
        <w:rPr>
          <w:rFonts w:ascii="Arial" w:hAnsi="Arial" w:cs="Arial"/>
          <w:sz w:val="20"/>
          <w:szCs w:val="20"/>
        </w:rPr>
        <w:t>Bližší p</w:t>
      </w:r>
      <w:r w:rsidR="00BC4967" w:rsidRPr="004E08A3">
        <w:rPr>
          <w:rFonts w:ascii="Arial" w:hAnsi="Arial" w:cs="Arial"/>
          <w:sz w:val="20"/>
          <w:szCs w:val="20"/>
        </w:rPr>
        <w:t>odmínky</w:t>
      </w:r>
      <w:r w:rsidR="00801BCF" w:rsidRPr="004E08A3">
        <w:rPr>
          <w:rFonts w:ascii="Arial" w:hAnsi="Arial" w:cs="Arial"/>
          <w:sz w:val="20"/>
          <w:szCs w:val="20"/>
        </w:rPr>
        <w:t xml:space="preserve"> pro </w:t>
      </w:r>
      <w:r w:rsidR="00BC4967" w:rsidRPr="004E08A3">
        <w:rPr>
          <w:rFonts w:ascii="Arial" w:hAnsi="Arial" w:cs="Arial"/>
          <w:sz w:val="20"/>
          <w:szCs w:val="20"/>
        </w:rPr>
        <w:t xml:space="preserve">zpracování osobních údajů na základě souhlasu </w:t>
      </w:r>
      <w:r w:rsidR="00801BCF" w:rsidRPr="004E08A3">
        <w:rPr>
          <w:rFonts w:ascii="Arial" w:hAnsi="Arial" w:cs="Arial"/>
          <w:sz w:val="20"/>
          <w:szCs w:val="20"/>
        </w:rPr>
        <w:t xml:space="preserve">stanoví </w:t>
      </w:r>
      <w:r w:rsidR="00F86B54" w:rsidRPr="004E08A3">
        <w:rPr>
          <w:rFonts w:ascii="Arial" w:hAnsi="Arial" w:cs="Arial"/>
          <w:sz w:val="20"/>
          <w:szCs w:val="20"/>
        </w:rPr>
        <w:t xml:space="preserve">článek </w:t>
      </w:r>
      <w:r w:rsidR="009A08DF" w:rsidRPr="004E08A3">
        <w:rPr>
          <w:rFonts w:ascii="Arial" w:hAnsi="Arial" w:cs="Arial"/>
          <w:sz w:val="20"/>
          <w:szCs w:val="20"/>
        </w:rPr>
        <w:t>9</w:t>
      </w:r>
      <w:r w:rsidR="00F86B54" w:rsidRPr="004E08A3">
        <w:rPr>
          <w:rFonts w:ascii="Arial" w:hAnsi="Arial" w:cs="Arial"/>
          <w:sz w:val="20"/>
          <w:szCs w:val="20"/>
        </w:rPr>
        <w:t xml:space="preserve"> tohoto vnitřního předpisu.</w:t>
      </w:r>
    </w:p>
    <w:p w14:paraId="109184D8" w14:textId="77777777" w:rsidR="005F5176" w:rsidRPr="004E08A3" w:rsidRDefault="007E4C8A" w:rsidP="004E08A3">
      <w:pPr>
        <w:spacing w:after="0" w:line="276" w:lineRule="auto"/>
        <w:ind w:left="708" w:hanging="708"/>
        <w:jc w:val="both"/>
        <w:rPr>
          <w:rFonts w:ascii="Arial" w:hAnsi="Arial" w:cs="Arial"/>
          <w:b/>
          <w:bCs/>
          <w:sz w:val="20"/>
          <w:szCs w:val="20"/>
        </w:rPr>
      </w:pPr>
      <w:r w:rsidRPr="004E08A3">
        <w:rPr>
          <w:rFonts w:ascii="Arial" w:hAnsi="Arial" w:cs="Arial"/>
          <w:sz w:val="20"/>
          <w:szCs w:val="20"/>
        </w:rPr>
        <w:t>3)</w:t>
      </w:r>
      <w:r w:rsidRPr="004E08A3">
        <w:rPr>
          <w:rFonts w:ascii="Arial" w:hAnsi="Arial" w:cs="Arial"/>
          <w:sz w:val="20"/>
          <w:szCs w:val="20"/>
        </w:rPr>
        <w:tab/>
      </w:r>
      <w:r w:rsidR="005F5176" w:rsidRPr="004E08A3">
        <w:rPr>
          <w:rFonts w:ascii="Arial" w:hAnsi="Arial" w:cs="Arial"/>
          <w:b/>
          <w:bCs/>
          <w:sz w:val="20"/>
          <w:szCs w:val="20"/>
        </w:rPr>
        <w:t>Subjekt údajů</w:t>
      </w:r>
    </w:p>
    <w:p w14:paraId="69165919" w14:textId="52B6722B" w:rsidR="00D2715E" w:rsidRPr="004E08A3" w:rsidRDefault="00D2715E" w:rsidP="004E08A3">
      <w:pPr>
        <w:spacing w:after="0" w:line="276" w:lineRule="auto"/>
        <w:ind w:left="708"/>
        <w:jc w:val="both"/>
        <w:rPr>
          <w:rFonts w:ascii="Arial" w:hAnsi="Arial" w:cs="Arial"/>
          <w:sz w:val="20"/>
          <w:szCs w:val="20"/>
        </w:rPr>
      </w:pPr>
      <w:r w:rsidRPr="004E08A3">
        <w:rPr>
          <w:rFonts w:ascii="Arial" w:hAnsi="Arial" w:cs="Arial"/>
          <w:sz w:val="20"/>
          <w:szCs w:val="20"/>
        </w:rPr>
        <w:t>Sp</w:t>
      </w:r>
      <w:r w:rsidR="00FC5395" w:rsidRPr="004E08A3">
        <w:rPr>
          <w:rFonts w:ascii="Arial" w:hAnsi="Arial" w:cs="Arial"/>
          <w:sz w:val="20"/>
          <w:szCs w:val="20"/>
        </w:rPr>
        <w:t>rávce</w:t>
      </w:r>
      <w:r w:rsidRPr="004E08A3">
        <w:rPr>
          <w:rFonts w:ascii="Arial" w:hAnsi="Arial" w:cs="Arial"/>
          <w:sz w:val="20"/>
          <w:szCs w:val="20"/>
        </w:rPr>
        <w:t xml:space="preserve"> při své činnosti zpracovává osobní údaje řady osob</w:t>
      </w:r>
      <w:r w:rsidR="009E372B" w:rsidRPr="004E08A3">
        <w:rPr>
          <w:rFonts w:ascii="Arial" w:hAnsi="Arial" w:cs="Arial"/>
          <w:sz w:val="20"/>
          <w:szCs w:val="20"/>
        </w:rPr>
        <w:t>, resp. subjektů údajů</w:t>
      </w:r>
      <w:r w:rsidRPr="004E08A3">
        <w:rPr>
          <w:rFonts w:ascii="Arial" w:hAnsi="Arial" w:cs="Arial"/>
          <w:sz w:val="20"/>
          <w:szCs w:val="20"/>
        </w:rPr>
        <w:t xml:space="preserve">. </w:t>
      </w:r>
      <w:r w:rsidR="003C74B8" w:rsidRPr="004E08A3">
        <w:rPr>
          <w:rFonts w:ascii="Arial" w:hAnsi="Arial" w:cs="Arial"/>
          <w:sz w:val="20"/>
          <w:szCs w:val="20"/>
        </w:rPr>
        <w:t>Může jít</w:t>
      </w:r>
      <w:r w:rsidRPr="004E08A3">
        <w:rPr>
          <w:rFonts w:ascii="Arial" w:hAnsi="Arial" w:cs="Arial"/>
          <w:sz w:val="20"/>
          <w:szCs w:val="20"/>
        </w:rPr>
        <w:t xml:space="preserve"> ze</w:t>
      </w:r>
      <w:r w:rsidR="0082304C" w:rsidRPr="004E08A3">
        <w:rPr>
          <w:rFonts w:ascii="Arial" w:hAnsi="Arial" w:cs="Arial"/>
          <w:sz w:val="20"/>
          <w:szCs w:val="20"/>
        </w:rPr>
        <w:t>jména</w:t>
      </w:r>
      <w:r w:rsidR="005B62F1" w:rsidRPr="004E08A3">
        <w:rPr>
          <w:rFonts w:ascii="Arial" w:hAnsi="Arial" w:cs="Arial"/>
          <w:sz w:val="20"/>
          <w:szCs w:val="20"/>
        </w:rPr>
        <w:t xml:space="preserve"> </w:t>
      </w:r>
      <w:r w:rsidR="00836065" w:rsidRPr="004E08A3">
        <w:rPr>
          <w:rFonts w:ascii="Arial" w:hAnsi="Arial" w:cs="Arial"/>
          <w:sz w:val="20"/>
          <w:szCs w:val="20"/>
        </w:rPr>
        <w:t xml:space="preserve">o zákonného zástupce dítěte, o dítě, osoby pověřené k vyzvedávání dítěte, </w:t>
      </w:r>
      <w:r w:rsidRPr="004E08A3">
        <w:rPr>
          <w:rFonts w:ascii="Arial" w:hAnsi="Arial" w:cs="Arial"/>
          <w:sz w:val="20"/>
          <w:szCs w:val="20"/>
        </w:rPr>
        <w:t xml:space="preserve">smluvní partneři </w:t>
      </w:r>
      <w:r w:rsidR="0082304C" w:rsidRPr="004E08A3">
        <w:rPr>
          <w:rFonts w:ascii="Arial" w:hAnsi="Arial" w:cs="Arial"/>
          <w:sz w:val="20"/>
          <w:szCs w:val="20"/>
        </w:rPr>
        <w:t>(</w:t>
      </w:r>
      <w:r w:rsidRPr="004E08A3">
        <w:rPr>
          <w:rFonts w:ascii="Arial" w:hAnsi="Arial" w:cs="Arial"/>
          <w:sz w:val="20"/>
          <w:szCs w:val="20"/>
        </w:rPr>
        <w:t xml:space="preserve">fyzické osoby, s nimiž </w:t>
      </w:r>
      <w:r w:rsidR="0082304C" w:rsidRPr="004E08A3">
        <w:rPr>
          <w:rFonts w:ascii="Arial" w:hAnsi="Arial" w:cs="Arial"/>
          <w:sz w:val="20"/>
          <w:szCs w:val="20"/>
        </w:rPr>
        <w:t>je uzavírán závazkový vztah</w:t>
      </w:r>
      <w:r w:rsidR="005B62F1" w:rsidRPr="004E08A3">
        <w:rPr>
          <w:rFonts w:ascii="Arial" w:hAnsi="Arial" w:cs="Arial"/>
          <w:sz w:val="20"/>
          <w:szCs w:val="20"/>
        </w:rPr>
        <w:t>, zástupc</w:t>
      </w:r>
      <w:r w:rsidR="00D42795" w:rsidRPr="004E08A3">
        <w:rPr>
          <w:rFonts w:ascii="Arial" w:hAnsi="Arial" w:cs="Arial"/>
          <w:sz w:val="20"/>
          <w:szCs w:val="20"/>
        </w:rPr>
        <w:t>e</w:t>
      </w:r>
      <w:r w:rsidR="005B62F1" w:rsidRPr="004E08A3">
        <w:rPr>
          <w:rFonts w:ascii="Arial" w:hAnsi="Arial" w:cs="Arial"/>
          <w:sz w:val="20"/>
          <w:szCs w:val="20"/>
        </w:rPr>
        <w:t xml:space="preserve"> </w:t>
      </w:r>
      <w:r w:rsidR="00D42795" w:rsidRPr="004E08A3">
        <w:rPr>
          <w:rFonts w:ascii="Arial" w:hAnsi="Arial" w:cs="Arial"/>
          <w:sz w:val="20"/>
          <w:szCs w:val="20"/>
        </w:rPr>
        <w:t>právnické osoby</w:t>
      </w:r>
      <w:r w:rsidR="0082304C" w:rsidRPr="004E08A3">
        <w:rPr>
          <w:rFonts w:ascii="Arial" w:hAnsi="Arial" w:cs="Arial"/>
          <w:sz w:val="20"/>
          <w:szCs w:val="20"/>
        </w:rPr>
        <w:t>)</w:t>
      </w:r>
      <w:r w:rsidR="00377AFC" w:rsidRPr="004E08A3">
        <w:rPr>
          <w:rFonts w:ascii="Arial" w:hAnsi="Arial" w:cs="Arial"/>
          <w:sz w:val="20"/>
          <w:szCs w:val="20"/>
        </w:rPr>
        <w:t>, spolupracovníc</w:t>
      </w:r>
      <w:r w:rsidR="00272126" w:rsidRPr="004E08A3">
        <w:rPr>
          <w:rFonts w:ascii="Arial" w:hAnsi="Arial" w:cs="Arial"/>
          <w:sz w:val="20"/>
          <w:szCs w:val="20"/>
        </w:rPr>
        <w:t xml:space="preserve">i, </w:t>
      </w:r>
      <w:r w:rsidRPr="004E08A3">
        <w:rPr>
          <w:rFonts w:ascii="Arial" w:hAnsi="Arial" w:cs="Arial"/>
          <w:sz w:val="20"/>
          <w:szCs w:val="20"/>
        </w:rPr>
        <w:t>zaměstnanci,</w:t>
      </w:r>
      <w:r w:rsidR="00272126" w:rsidRPr="004E08A3">
        <w:rPr>
          <w:rFonts w:ascii="Arial" w:hAnsi="Arial" w:cs="Arial"/>
          <w:sz w:val="20"/>
          <w:szCs w:val="20"/>
        </w:rPr>
        <w:t xml:space="preserve"> </w:t>
      </w:r>
      <w:r w:rsidRPr="004E08A3">
        <w:rPr>
          <w:rFonts w:ascii="Arial" w:hAnsi="Arial" w:cs="Arial"/>
          <w:sz w:val="20"/>
          <w:szCs w:val="20"/>
        </w:rPr>
        <w:t>uchazeči o zaměstnání,</w:t>
      </w:r>
      <w:r w:rsidR="00272126" w:rsidRPr="004E08A3">
        <w:rPr>
          <w:rFonts w:ascii="Arial" w:hAnsi="Arial" w:cs="Arial"/>
          <w:sz w:val="20"/>
          <w:szCs w:val="20"/>
        </w:rPr>
        <w:t xml:space="preserve"> </w:t>
      </w:r>
      <w:r w:rsidRPr="004E08A3">
        <w:rPr>
          <w:rFonts w:ascii="Arial" w:hAnsi="Arial" w:cs="Arial"/>
          <w:sz w:val="20"/>
          <w:szCs w:val="20"/>
        </w:rPr>
        <w:t>uchazeči o zakázky.</w:t>
      </w:r>
      <w:r w:rsidR="007722B4" w:rsidRPr="004E08A3">
        <w:rPr>
          <w:rFonts w:ascii="Arial" w:hAnsi="Arial" w:cs="Arial"/>
          <w:sz w:val="20"/>
          <w:szCs w:val="20"/>
        </w:rPr>
        <w:t xml:space="preserve"> </w:t>
      </w:r>
    </w:p>
    <w:p w14:paraId="2F488E3F" w14:textId="77777777" w:rsidR="00046AB0" w:rsidRPr="004E08A3" w:rsidRDefault="008A1802" w:rsidP="004E08A3">
      <w:pPr>
        <w:spacing w:after="0" w:line="276" w:lineRule="auto"/>
        <w:ind w:left="708" w:hanging="708"/>
        <w:jc w:val="both"/>
        <w:rPr>
          <w:rFonts w:ascii="Arial" w:hAnsi="Arial" w:cs="Arial"/>
          <w:sz w:val="20"/>
          <w:szCs w:val="20"/>
        </w:rPr>
      </w:pPr>
      <w:r w:rsidRPr="004E08A3">
        <w:rPr>
          <w:rFonts w:ascii="Arial" w:hAnsi="Arial" w:cs="Arial"/>
          <w:sz w:val="20"/>
          <w:szCs w:val="20"/>
        </w:rPr>
        <w:t>4)</w:t>
      </w:r>
      <w:r w:rsidRPr="004E08A3">
        <w:rPr>
          <w:rFonts w:ascii="Arial" w:hAnsi="Arial" w:cs="Arial"/>
          <w:sz w:val="20"/>
          <w:szCs w:val="20"/>
        </w:rPr>
        <w:tab/>
      </w:r>
      <w:r w:rsidR="00046AB0" w:rsidRPr="004E08A3">
        <w:rPr>
          <w:rFonts w:ascii="Arial" w:hAnsi="Arial" w:cs="Arial"/>
          <w:b/>
          <w:bCs/>
          <w:sz w:val="20"/>
          <w:szCs w:val="20"/>
        </w:rPr>
        <w:t>Kategorie osobních údajů</w:t>
      </w:r>
    </w:p>
    <w:p w14:paraId="59958AD0" w14:textId="3E23B178" w:rsidR="00F33304" w:rsidRPr="004E08A3" w:rsidRDefault="00C113BA" w:rsidP="004E08A3">
      <w:pPr>
        <w:pStyle w:val="Default"/>
        <w:spacing w:after="49" w:line="276" w:lineRule="auto"/>
        <w:ind w:left="720"/>
        <w:jc w:val="both"/>
        <w:rPr>
          <w:color w:val="auto"/>
          <w:sz w:val="20"/>
          <w:szCs w:val="20"/>
        </w:rPr>
      </w:pPr>
      <w:r w:rsidRPr="004E08A3">
        <w:rPr>
          <w:color w:val="auto"/>
          <w:sz w:val="20"/>
          <w:szCs w:val="20"/>
        </w:rPr>
        <w:t>Před zahájením každého zpracování je nezbytné vymezení</w:t>
      </w:r>
      <w:r w:rsidR="00B4015A" w:rsidRPr="004E08A3">
        <w:rPr>
          <w:color w:val="auto"/>
          <w:sz w:val="20"/>
          <w:szCs w:val="20"/>
        </w:rPr>
        <w:t>, jaké</w:t>
      </w:r>
      <w:r w:rsidR="00E9572E" w:rsidRPr="004E08A3">
        <w:rPr>
          <w:color w:val="auto"/>
          <w:sz w:val="20"/>
          <w:szCs w:val="20"/>
        </w:rPr>
        <w:t xml:space="preserve"> </w:t>
      </w:r>
      <w:r w:rsidR="00B4015A" w:rsidRPr="004E08A3">
        <w:rPr>
          <w:color w:val="auto"/>
          <w:sz w:val="20"/>
          <w:szCs w:val="20"/>
        </w:rPr>
        <w:t>osobní údaj</w:t>
      </w:r>
      <w:r w:rsidR="00AA5063" w:rsidRPr="004E08A3">
        <w:rPr>
          <w:color w:val="auto"/>
          <w:sz w:val="20"/>
          <w:szCs w:val="20"/>
        </w:rPr>
        <w:t>e</w:t>
      </w:r>
      <w:r w:rsidR="00B4015A" w:rsidRPr="004E08A3">
        <w:rPr>
          <w:color w:val="auto"/>
          <w:sz w:val="20"/>
          <w:szCs w:val="20"/>
        </w:rPr>
        <w:t xml:space="preserve"> by měly být zpracovávané</w:t>
      </w:r>
      <w:r w:rsidR="00067DAD" w:rsidRPr="004E08A3">
        <w:rPr>
          <w:color w:val="auto"/>
          <w:sz w:val="20"/>
          <w:szCs w:val="20"/>
        </w:rPr>
        <w:t xml:space="preserve">, zejména </w:t>
      </w:r>
      <w:r w:rsidR="005E58F8" w:rsidRPr="004E08A3">
        <w:rPr>
          <w:color w:val="auto"/>
          <w:sz w:val="20"/>
          <w:szCs w:val="20"/>
        </w:rPr>
        <w:t>se bude jednat</w:t>
      </w:r>
      <w:r w:rsidR="005B1193" w:rsidRPr="004E08A3">
        <w:rPr>
          <w:color w:val="auto"/>
          <w:sz w:val="20"/>
          <w:szCs w:val="20"/>
        </w:rPr>
        <w:t>:</w:t>
      </w:r>
    </w:p>
    <w:p w14:paraId="7D3FC9C0" w14:textId="113C83A7" w:rsidR="004C1102" w:rsidRPr="004E08A3" w:rsidRDefault="004C1102" w:rsidP="004E08A3">
      <w:pPr>
        <w:pStyle w:val="Odstavecseseznamem"/>
        <w:numPr>
          <w:ilvl w:val="0"/>
          <w:numId w:val="14"/>
        </w:numPr>
        <w:spacing w:after="0" w:line="276" w:lineRule="auto"/>
        <w:jc w:val="both"/>
        <w:rPr>
          <w:rFonts w:ascii="Arial" w:hAnsi="Arial" w:cs="Arial"/>
          <w:sz w:val="20"/>
          <w:szCs w:val="20"/>
        </w:rPr>
      </w:pPr>
      <w:r w:rsidRPr="004E08A3">
        <w:rPr>
          <w:rFonts w:ascii="Arial" w:hAnsi="Arial" w:cs="Arial"/>
          <w:sz w:val="20"/>
          <w:szCs w:val="20"/>
        </w:rPr>
        <w:t>jméno a příjmení, rodné číslo, popřípadě datum narození, státní občanství, místo narození a místo trvalého pobytu, popřípadě místo pobytu na území České republiky, datum zahájení vzdělávání ve škole, údaje o průběhu a výsledcích vzdělávání ve škole, vyučovací jazyk, údaje o znevýhodnění dítěte, žáka, údaje o mimořádném nadání, údaje o podpůrných opatřeních poskytovaných žákovi, a o závěrech vyšetření uvedených v doporučení školského poradenského zařízení, údaje o zdravotní způsobilosti ke vzdělávání a o zdravotních obtížích, které by mohly mít vliv na průběh vzdělávání, datum ukončení vzdělávání ve škole, jméno a příjmení zákonného zástupce, místo trvalého pobytu nebo bydliště, pokud nemá na území České republiky místo trvalého pobytu, a adresu pro doručování písemností, telefonické spojení, elektronické identifikační údaje, údaje poskytnuté nad rámec právních předpisů zpracovávaných na základě oprávněného zájmu (kamerový záznam), na základě (například fotografie),</w:t>
      </w:r>
    </w:p>
    <w:p w14:paraId="11B1647A" w14:textId="7809483C" w:rsidR="00B63021" w:rsidRPr="004E08A3" w:rsidRDefault="002C368B" w:rsidP="004E08A3">
      <w:pPr>
        <w:pStyle w:val="Default"/>
        <w:numPr>
          <w:ilvl w:val="0"/>
          <w:numId w:val="14"/>
        </w:numPr>
        <w:spacing w:line="276" w:lineRule="auto"/>
        <w:jc w:val="both"/>
        <w:rPr>
          <w:color w:val="auto"/>
          <w:sz w:val="20"/>
          <w:szCs w:val="20"/>
        </w:rPr>
      </w:pPr>
      <w:r w:rsidRPr="004E08A3">
        <w:rPr>
          <w:color w:val="auto"/>
          <w:sz w:val="20"/>
          <w:szCs w:val="20"/>
          <w:shd w:val="clear" w:color="auto" w:fill="FFFFFF"/>
        </w:rPr>
        <w:t>dále osobní údaje v souvislosti s</w:t>
      </w:r>
      <w:r w:rsidR="00C77A6B" w:rsidRPr="004E08A3">
        <w:rPr>
          <w:color w:val="auto"/>
          <w:sz w:val="20"/>
          <w:szCs w:val="20"/>
          <w:shd w:val="clear" w:color="auto" w:fill="FFFFFF"/>
        </w:rPr>
        <w:t> běžnou činností s</w:t>
      </w:r>
      <w:r w:rsidR="002401B0" w:rsidRPr="004E08A3">
        <w:rPr>
          <w:color w:val="auto"/>
          <w:sz w:val="20"/>
          <w:szCs w:val="20"/>
          <w:shd w:val="clear" w:color="auto" w:fill="FFFFFF"/>
        </w:rPr>
        <w:t>právce</w:t>
      </w:r>
      <w:r w:rsidR="00C77A6B" w:rsidRPr="004E08A3">
        <w:rPr>
          <w:color w:val="auto"/>
          <w:sz w:val="20"/>
          <w:szCs w:val="20"/>
          <w:shd w:val="clear" w:color="auto" w:fill="FFFFFF"/>
        </w:rPr>
        <w:t xml:space="preserve"> (pracovně právní vztahy, smluvní ujednání)</w:t>
      </w:r>
      <w:r w:rsidR="00153941" w:rsidRPr="004E08A3">
        <w:rPr>
          <w:color w:val="auto"/>
          <w:sz w:val="20"/>
          <w:szCs w:val="20"/>
          <w:shd w:val="clear" w:color="auto" w:fill="FFFFFF"/>
        </w:rPr>
        <w:t xml:space="preserve"> </w:t>
      </w:r>
      <w:r w:rsidR="005464BC" w:rsidRPr="004E08A3">
        <w:rPr>
          <w:color w:val="auto"/>
          <w:sz w:val="20"/>
          <w:szCs w:val="20"/>
          <w:shd w:val="clear" w:color="auto" w:fill="FFFFFF"/>
        </w:rPr>
        <w:t>vymezuje příslušné poučení o zpracování osobních údajů.</w:t>
      </w:r>
    </w:p>
    <w:p w14:paraId="25B161AD" w14:textId="7C3A5037" w:rsidR="00EF1357" w:rsidRPr="004E08A3" w:rsidRDefault="00EB3BB4" w:rsidP="004E08A3">
      <w:pPr>
        <w:pStyle w:val="Default"/>
        <w:numPr>
          <w:ilvl w:val="0"/>
          <w:numId w:val="14"/>
        </w:numPr>
        <w:spacing w:line="276" w:lineRule="auto"/>
        <w:jc w:val="both"/>
        <w:rPr>
          <w:color w:val="auto"/>
          <w:sz w:val="20"/>
          <w:szCs w:val="20"/>
        </w:rPr>
      </w:pPr>
      <w:r w:rsidRPr="004E08A3">
        <w:rPr>
          <w:sz w:val="20"/>
          <w:szCs w:val="20"/>
        </w:rPr>
        <w:t xml:space="preserve">Do zvláštní kategorie osobních údajů patří </w:t>
      </w:r>
      <w:r w:rsidR="00C86BFD" w:rsidRPr="004E08A3">
        <w:rPr>
          <w:sz w:val="20"/>
          <w:szCs w:val="20"/>
        </w:rPr>
        <w:t xml:space="preserve">s ohledem na činnost správce </w:t>
      </w:r>
      <w:r w:rsidRPr="004E08A3">
        <w:rPr>
          <w:sz w:val="20"/>
          <w:szCs w:val="20"/>
        </w:rPr>
        <w:t>např. údaje o zdravotním stavu</w:t>
      </w:r>
      <w:r w:rsidR="005464BC" w:rsidRPr="004E08A3">
        <w:rPr>
          <w:sz w:val="20"/>
          <w:szCs w:val="20"/>
        </w:rPr>
        <w:t xml:space="preserve"> dítěte</w:t>
      </w:r>
      <w:r w:rsidRPr="004E08A3">
        <w:rPr>
          <w:sz w:val="20"/>
          <w:szCs w:val="20"/>
        </w:rPr>
        <w:t>.</w:t>
      </w:r>
      <w:r w:rsidR="00EF1357" w:rsidRPr="004E08A3">
        <w:rPr>
          <w:sz w:val="20"/>
          <w:szCs w:val="20"/>
        </w:rPr>
        <w:t xml:space="preserve"> </w:t>
      </w:r>
      <w:r w:rsidR="004A69D2" w:rsidRPr="004E08A3">
        <w:rPr>
          <w:sz w:val="20"/>
          <w:szCs w:val="20"/>
        </w:rPr>
        <w:t>Z</w:t>
      </w:r>
      <w:r w:rsidR="00EF1357" w:rsidRPr="004E08A3">
        <w:rPr>
          <w:sz w:val="20"/>
          <w:szCs w:val="20"/>
        </w:rPr>
        <w:t xml:space="preserve">pracování zvláštních kategorií osobních údajů </w:t>
      </w:r>
      <w:r w:rsidR="004A69D2" w:rsidRPr="004E08A3">
        <w:rPr>
          <w:sz w:val="20"/>
          <w:szCs w:val="20"/>
        </w:rPr>
        <w:t xml:space="preserve">vyžaduje předchozí posouzení </w:t>
      </w:r>
      <w:r w:rsidR="002401B0" w:rsidRPr="004E08A3">
        <w:rPr>
          <w:sz w:val="20"/>
          <w:szCs w:val="20"/>
        </w:rPr>
        <w:t>DPO</w:t>
      </w:r>
      <w:r w:rsidR="004A69D2" w:rsidRPr="004E08A3">
        <w:rPr>
          <w:sz w:val="20"/>
          <w:szCs w:val="20"/>
        </w:rPr>
        <w:t>.</w:t>
      </w:r>
    </w:p>
    <w:p w14:paraId="440DEB71" w14:textId="77777777" w:rsidR="00CD0E36" w:rsidRPr="004E08A3" w:rsidRDefault="00DF4578" w:rsidP="004E08A3">
      <w:pPr>
        <w:spacing w:after="0" w:line="276" w:lineRule="auto"/>
        <w:ind w:left="708" w:hanging="708"/>
        <w:jc w:val="both"/>
        <w:rPr>
          <w:rFonts w:ascii="Arial" w:hAnsi="Arial" w:cs="Arial"/>
          <w:sz w:val="20"/>
          <w:szCs w:val="20"/>
        </w:rPr>
      </w:pPr>
      <w:r w:rsidRPr="004E08A3">
        <w:rPr>
          <w:rFonts w:ascii="Arial" w:hAnsi="Arial" w:cs="Arial"/>
          <w:sz w:val="20"/>
          <w:szCs w:val="20"/>
        </w:rPr>
        <w:t>5)</w:t>
      </w:r>
      <w:r w:rsidRPr="004E08A3">
        <w:rPr>
          <w:rFonts w:ascii="Arial" w:hAnsi="Arial" w:cs="Arial"/>
          <w:sz w:val="20"/>
          <w:szCs w:val="20"/>
        </w:rPr>
        <w:tab/>
      </w:r>
      <w:r w:rsidR="00CD0E36" w:rsidRPr="004E08A3">
        <w:rPr>
          <w:rFonts w:ascii="Arial" w:hAnsi="Arial" w:cs="Arial"/>
          <w:b/>
          <w:bCs/>
          <w:sz w:val="20"/>
          <w:szCs w:val="20"/>
        </w:rPr>
        <w:t>Retenční doba</w:t>
      </w:r>
    </w:p>
    <w:p w14:paraId="25685140" w14:textId="0511ABCF" w:rsidR="00DF4578" w:rsidRDefault="00DF4578" w:rsidP="004E08A3">
      <w:pPr>
        <w:spacing w:after="0" w:line="276" w:lineRule="auto"/>
        <w:ind w:left="708"/>
        <w:jc w:val="both"/>
        <w:rPr>
          <w:rFonts w:ascii="Arial" w:hAnsi="Arial" w:cs="Arial"/>
          <w:sz w:val="20"/>
          <w:szCs w:val="20"/>
        </w:rPr>
      </w:pPr>
      <w:r w:rsidRPr="004E08A3">
        <w:rPr>
          <w:rFonts w:ascii="Arial" w:hAnsi="Arial" w:cs="Arial"/>
          <w:sz w:val="20"/>
          <w:szCs w:val="20"/>
        </w:rPr>
        <w:t>Osobní údaje je možné zpracovávat pouze po dobu nezbytně nutnou k naplnění účelu zpracování. Tato doba by měla být určena buď přímo, či alespoň stanovením kritérií pro její určení, a to před započetím zpracování. Pro různé účely může být doba zpracování různá</w:t>
      </w:r>
      <w:r w:rsidR="006F200E" w:rsidRPr="004E08A3">
        <w:rPr>
          <w:rFonts w:ascii="Arial" w:hAnsi="Arial" w:cs="Arial"/>
          <w:sz w:val="20"/>
          <w:szCs w:val="20"/>
        </w:rPr>
        <w:t>, např. d</w:t>
      </w:r>
      <w:r w:rsidR="00BF1541" w:rsidRPr="004E08A3">
        <w:rPr>
          <w:rFonts w:ascii="Arial" w:hAnsi="Arial" w:cs="Arial"/>
          <w:sz w:val="20"/>
          <w:szCs w:val="20"/>
        </w:rPr>
        <w:t>oba zpracování</w:t>
      </w:r>
      <w:r w:rsidR="00870839" w:rsidRPr="004E08A3">
        <w:rPr>
          <w:rFonts w:ascii="Arial" w:hAnsi="Arial" w:cs="Arial"/>
          <w:sz w:val="20"/>
          <w:szCs w:val="20"/>
        </w:rPr>
        <w:t xml:space="preserve"> osobních údajů</w:t>
      </w:r>
      <w:r w:rsidR="008D5E66" w:rsidRPr="004E08A3">
        <w:rPr>
          <w:rFonts w:ascii="Arial" w:hAnsi="Arial" w:cs="Arial"/>
          <w:sz w:val="20"/>
          <w:szCs w:val="20"/>
        </w:rPr>
        <w:t xml:space="preserve"> za účelem splnění</w:t>
      </w:r>
      <w:r w:rsidR="007721E0" w:rsidRPr="004E08A3">
        <w:rPr>
          <w:rFonts w:ascii="Arial" w:hAnsi="Arial" w:cs="Arial"/>
          <w:sz w:val="20"/>
          <w:szCs w:val="20"/>
        </w:rPr>
        <w:t xml:space="preserve"> </w:t>
      </w:r>
      <w:r w:rsidR="008D5E66" w:rsidRPr="004E08A3">
        <w:rPr>
          <w:rFonts w:ascii="Arial" w:hAnsi="Arial" w:cs="Arial"/>
          <w:sz w:val="20"/>
          <w:szCs w:val="20"/>
        </w:rPr>
        <w:t xml:space="preserve">právní povinnosti </w:t>
      </w:r>
      <w:r w:rsidR="007721E0" w:rsidRPr="004E08A3">
        <w:rPr>
          <w:rFonts w:ascii="Arial" w:hAnsi="Arial" w:cs="Arial"/>
          <w:sz w:val="20"/>
          <w:szCs w:val="20"/>
        </w:rPr>
        <w:t xml:space="preserve">je stanovena příslušným právním předpisem, dále </w:t>
      </w:r>
      <w:r w:rsidR="00BF1541" w:rsidRPr="004E08A3">
        <w:rPr>
          <w:rFonts w:ascii="Arial" w:hAnsi="Arial" w:cs="Arial"/>
          <w:sz w:val="20"/>
          <w:szCs w:val="20"/>
        </w:rPr>
        <w:t>může být urč</w:t>
      </w:r>
      <w:r w:rsidR="007721E0" w:rsidRPr="004E08A3">
        <w:rPr>
          <w:rFonts w:ascii="Arial" w:hAnsi="Arial" w:cs="Arial"/>
          <w:sz w:val="20"/>
          <w:szCs w:val="20"/>
        </w:rPr>
        <w:t>ena</w:t>
      </w:r>
      <w:r w:rsidR="006C408C" w:rsidRPr="004E08A3">
        <w:rPr>
          <w:rFonts w:ascii="Arial" w:hAnsi="Arial" w:cs="Arial"/>
          <w:sz w:val="20"/>
          <w:szCs w:val="20"/>
        </w:rPr>
        <w:t xml:space="preserve"> odkazem na jiné okolnosti (např. za účelem splnění smlou</w:t>
      </w:r>
      <w:r w:rsidR="00A73A69" w:rsidRPr="004E08A3">
        <w:rPr>
          <w:rFonts w:ascii="Arial" w:hAnsi="Arial" w:cs="Arial"/>
          <w:sz w:val="20"/>
          <w:szCs w:val="20"/>
        </w:rPr>
        <w:t>v</w:t>
      </w:r>
      <w:r w:rsidR="006C408C" w:rsidRPr="004E08A3">
        <w:rPr>
          <w:rFonts w:ascii="Arial" w:hAnsi="Arial" w:cs="Arial"/>
          <w:sz w:val="20"/>
          <w:szCs w:val="20"/>
        </w:rPr>
        <w:t>y)</w:t>
      </w:r>
      <w:r w:rsidR="006F200E" w:rsidRPr="004E08A3">
        <w:rPr>
          <w:rFonts w:ascii="Arial" w:hAnsi="Arial" w:cs="Arial"/>
          <w:sz w:val="20"/>
          <w:szCs w:val="20"/>
        </w:rPr>
        <w:t>.</w:t>
      </w:r>
      <w:r w:rsidR="00EE1E26" w:rsidRPr="004E08A3">
        <w:rPr>
          <w:rFonts w:ascii="Arial" w:hAnsi="Arial" w:cs="Arial"/>
          <w:sz w:val="20"/>
          <w:szCs w:val="20"/>
        </w:rPr>
        <w:t xml:space="preserve"> </w:t>
      </w:r>
      <w:r w:rsidR="007E0964" w:rsidRPr="004E08A3">
        <w:rPr>
          <w:rFonts w:ascii="Arial" w:hAnsi="Arial" w:cs="Arial"/>
          <w:sz w:val="20"/>
          <w:szCs w:val="20"/>
        </w:rPr>
        <w:t xml:space="preserve">Podrobnosti o </w:t>
      </w:r>
      <w:r w:rsidR="001911EE" w:rsidRPr="004E08A3">
        <w:rPr>
          <w:rFonts w:ascii="Arial" w:hAnsi="Arial" w:cs="Arial"/>
          <w:sz w:val="20"/>
          <w:szCs w:val="20"/>
        </w:rPr>
        <w:t>likvidaci (výmazu)</w:t>
      </w:r>
      <w:r w:rsidR="007E0964" w:rsidRPr="004E08A3">
        <w:rPr>
          <w:rFonts w:ascii="Arial" w:hAnsi="Arial" w:cs="Arial"/>
          <w:sz w:val="20"/>
          <w:szCs w:val="20"/>
        </w:rPr>
        <w:t xml:space="preserve"> osobních údajů stanoví článek </w:t>
      </w:r>
      <w:r w:rsidR="00847684" w:rsidRPr="004E08A3">
        <w:rPr>
          <w:rFonts w:ascii="Arial" w:hAnsi="Arial" w:cs="Arial"/>
          <w:sz w:val="20"/>
          <w:szCs w:val="20"/>
        </w:rPr>
        <w:t>1</w:t>
      </w:r>
      <w:r w:rsidR="00CA7220" w:rsidRPr="004E08A3">
        <w:rPr>
          <w:rFonts w:ascii="Arial" w:hAnsi="Arial" w:cs="Arial"/>
          <w:sz w:val="20"/>
          <w:szCs w:val="20"/>
        </w:rPr>
        <w:t>2</w:t>
      </w:r>
      <w:r w:rsidR="007E0964" w:rsidRPr="004E08A3">
        <w:rPr>
          <w:rFonts w:ascii="Arial" w:hAnsi="Arial" w:cs="Arial"/>
          <w:sz w:val="20"/>
          <w:szCs w:val="20"/>
        </w:rPr>
        <w:t xml:space="preserve"> tohoto vnitřního předpisu.</w:t>
      </w:r>
    </w:p>
    <w:p w14:paraId="11F8EA8F" w14:textId="154B38EF" w:rsidR="00CB4223" w:rsidRDefault="00CB4223" w:rsidP="004E08A3">
      <w:pPr>
        <w:spacing w:after="0" w:line="276" w:lineRule="auto"/>
        <w:ind w:left="708"/>
        <w:jc w:val="both"/>
        <w:rPr>
          <w:rFonts w:ascii="Arial" w:hAnsi="Arial" w:cs="Arial"/>
          <w:sz w:val="20"/>
          <w:szCs w:val="20"/>
        </w:rPr>
      </w:pPr>
    </w:p>
    <w:p w14:paraId="01D3D928" w14:textId="77777777" w:rsidR="00CB4223" w:rsidRPr="004E08A3" w:rsidRDefault="00CB4223" w:rsidP="004E08A3">
      <w:pPr>
        <w:spacing w:after="0" w:line="276" w:lineRule="auto"/>
        <w:ind w:left="708"/>
        <w:jc w:val="both"/>
        <w:rPr>
          <w:rFonts w:ascii="Arial" w:hAnsi="Arial" w:cs="Arial"/>
          <w:sz w:val="20"/>
          <w:szCs w:val="20"/>
        </w:rPr>
      </w:pPr>
    </w:p>
    <w:p w14:paraId="25A484D4" w14:textId="77777777" w:rsidR="00CD0E36" w:rsidRPr="004E08A3" w:rsidRDefault="001A4D28" w:rsidP="004E08A3">
      <w:pPr>
        <w:spacing w:after="0" w:line="276" w:lineRule="auto"/>
        <w:ind w:left="708" w:hanging="708"/>
        <w:jc w:val="both"/>
        <w:rPr>
          <w:rFonts w:ascii="Arial" w:hAnsi="Arial" w:cs="Arial"/>
          <w:sz w:val="20"/>
          <w:szCs w:val="20"/>
        </w:rPr>
      </w:pPr>
      <w:r w:rsidRPr="004E08A3">
        <w:rPr>
          <w:rFonts w:ascii="Arial" w:hAnsi="Arial" w:cs="Arial"/>
          <w:sz w:val="20"/>
          <w:szCs w:val="20"/>
        </w:rPr>
        <w:lastRenderedPageBreak/>
        <w:t>6)</w:t>
      </w:r>
      <w:r w:rsidRPr="004E08A3">
        <w:rPr>
          <w:rFonts w:ascii="Arial" w:hAnsi="Arial" w:cs="Arial"/>
          <w:sz w:val="20"/>
          <w:szCs w:val="20"/>
        </w:rPr>
        <w:tab/>
      </w:r>
      <w:r w:rsidR="00CD0E36" w:rsidRPr="004E08A3">
        <w:rPr>
          <w:rFonts w:ascii="Arial" w:hAnsi="Arial" w:cs="Arial"/>
          <w:b/>
          <w:bCs/>
          <w:sz w:val="20"/>
          <w:szCs w:val="20"/>
        </w:rPr>
        <w:t>Příjemci osobních údajů</w:t>
      </w:r>
    </w:p>
    <w:p w14:paraId="44CD50D2" w14:textId="40A0369F" w:rsidR="00767E83" w:rsidRPr="004E08A3" w:rsidRDefault="003B59BB" w:rsidP="004E08A3">
      <w:pPr>
        <w:spacing w:after="0" w:line="276" w:lineRule="auto"/>
        <w:ind w:left="708"/>
        <w:jc w:val="both"/>
        <w:rPr>
          <w:rFonts w:ascii="Arial" w:hAnsi="Arial" w:cs="Arial"/>
          <w:sz w:val="20"/>
          <w:szCs w:val="20"/>
        </w:rPr>
      </w:pPr>
      <w:r w:rsidRPr="004E08A3">
        <w:rPr>
          <w:rFonts w:ascii="Arial" w:hAnsi="Arial" w:cs="Arial"/>
          <w:sz w:val="20"/>
          <w:szCs w:val="20"/>
        </w:rPr>
        <w:t>Příjemci osobních údajů odpovídají příslušnému zpracování, přičemž z</w:t>
      </w:r>
      <w:r w:rsidR="00133D3C" w:rsidRPr="004E08A3">
        <w:rPr>
          <w:rFonts w:ascii="Arial" w:hAnsi="Arial" w:cs="Arial"/>
          <w:sz w:val="20"/>
          <w:szCs w:val="20"/>
        </w:rPr>
        <w:t>pracování zpracovatelem se řídí</w:t>
      </w:r>
      <w:r w:rsidR="00AD7107" w:rsidRPr="004E08A3">
        <w:rPr>
          <w:rFonts w:ascii="Arial" w:hAnsi="Arial" w:cs="Arial"/>
          <w:sz w:val="20"/>
          <w:szCs w:val="20"/>
        </w:rPr>
        <w:t xml:space="preserve"> písemnou</w:t>
      </w:r>
      <w:r w:rsidR="00020AD3" w:rsidRPr="004E08A3">
        <w:rPr>
          <w:rFonts w:ascii="Arial" w:hAnsi="Arial" w:cs="Arial"/>
          <w:sz w:val="20"/>
          <w:szCs w:val="20"/>
        </w:rPr>
        <w:t xml:space="preserve"> smlouvo</w:t>
      </w:r>
      <w:r w:rsidR="00723386" w:rsidRPr="004E08A3">
        <w:rPr>
          <w:rFonts w:ascii="Arial" w:hAnsi="Arial" w:cs="Arial"/>
          <w:sz w:val="20"/>
          <w:szCs w:val="20"/>
        </w:rPr>
        <w:t>u</w:t>
      </w:r>
      <w:r w:rsidR="00020AD3" w:rsidRPr="004E08A3">
        <w:rPr>
          <w:rFonts w:ascii="Arial" w:hAnsi="Arial" w:cs="Arial"/>
          <w:sz w:val="20"/>
          <w:szCs w:val="20"/>
        </w:rPr>
        <w:t xml:space="preserve"> o zpracování osobních údajů</w:t>
      </w:r>
      <w:r w:rsidR="00AD7107" w:rsidRPr="004E08A3">
        <w:rPr>
          <w:rFonts w:ascii="Arial" w:hAnsi="Arial" w:cs="Arial"/>
          <w:sz w:val="20"/>
          <w:szCs w:val="20"/>
        </w:rPr>
        <w:t xml:space="preserve">. </w:t>
      </w:r>
      <w:r w:rsidR="00914E81" w:rsidRPr="004E08A3">
        <w:rPr>
          <w:rFonts w:ascii="Arial" w:hAnsi="Arial" w:cs="Arial"/>
          <w:sz w:val="20"/>
          <w:szCs w:val="20"/>
        </w:rPr>
        <w:t xml:space="preserve">V takovém případě </w:t>
      </w:r>
      <w:r w:rsidR="00CE3EDB" w:rsidRPr="004E08A3">
        <w:rPr>
          <w:rFonts w:ascii="Arial" w:hAnsi="Arial" w:cs="Arial"/>
          <w:sz w:val="20"/>
          <w:szCs w:val="20"/>
        </w:rPr>
        <w:t>je zpracovatel oprávněn zpracovávat osobní údaje</w:t>
      </w:r>
      <w:r w:rsidR="00AD7107" w:rsidRPr="004E08A3">
        <w:rPr>
          <w:rFonts w:ascii="Arial" w:hAnsi="Arial" w:cs="Arial"/>
          <w:sz w:val="20"/>
          <w:szCs w:val="20"/>
        </w:rPr>
        <w:t xml:space="preserve">, jakmile je taková smlouva o zpracování osobních údajů uzavřena. </w:t>
      </w:r>
      <w:r w:rsidR="00D54A94" w:rsidRPr="004E08A3">
        <w:rPr>
          <w:rFonts w:ascii="Arial" w:hAnsi="Arial" w:cs="Arial"/>
          <w:sz w:val="20"/>
          <w:szCs w:val="20"/>
        </w:rPr>
        <w:t xml:space="preserve">Bližší podmínky stanoví článek </w:t>
      </w:r>
      <w:r w:rsidR="00CA41A9" w:rsidRPr="004E08A3">
        <w:rPr>
          <w:rFonts w:ascii="Arial" w:hAnsi="Arial" w:cs="Arial"/>
          <w:sz w:val="20"/>
          <w:szCs w:val="20"/>
        </w:rPr>
        <w:t>11</w:t>
      </w:r>
      <w:r w:rsidR="00D54A94" w:rsidRPr="004E08A3">
        <w:rPr>
          <w:rFonts w:ascii="Arial" w:hAnsi="Arial" w:cs="Arial"/>
          <w:sz w:val="20"/>
          <w:szCs w:val="20"/>
        </w:rPr>
        <w:t xml:space="preserve"> tohoto vnitřního pře</w:t>
      </w:r>
      <w:r w:rsidR="001C6548" w:rsidRPr="004E08A3">
        <w:rPr>
          <w:rFonts w:ascii="Arial" w:hAnsi="Arial" w:cs="Arial"/>
          <w:sz w:val="20"/>
          <w:szCs w:val="20"/>
        </w:rPr>
        <w:t>dpisu.</w:t>
      </w:r>
    </w:p>
    <w:p w14:paraId="3A48AC4B" w14:textId="621CFD8F" w:rsidR="00E47F70" w:rsidRPr="004E08A3" w:rsidRDefault="00E47F70" w:rsidP="004E08A3">
      <w:pPr>
        <w:spacing w:after="0" w:line="276" w:lineRule="auto"/>
        <w:jc w:val="both"/>
        <w:rPr>
          <w:rFonts w:ascii="Arial" w:hAnsi="Arial" w:cs="Arial"/>
          <w:sz w:val="20"/>
          <w:szCs w:val="20"/>
        </w:rPr>
      </w:pPr>
      <w:r w:rsidRPr="004E08A3">
        <w:rPr>
          <w:rFonts w:ascii="Arial" w:hAnsi="Arial" w:cs="Arial"/>
          <w:sz w:val="20"/>
          <w:szCs w:val="20"/>
        </w:rPr>
        <w:t>7)</w:t>
      </w:r>
      <w:r w:rsidRPr="004E08A3">
        <w:rPr>
          <w:rFonts w:ascii="Arial" w:hAnsi="Arial" w:cs="Arial"/>
          <w:sz w:val="20"/>
          <w:szCs w:val="20"/>
        </w:rPr>
        <w:tab/>
      </w:r>
      <w:r w:rsidRPr="004E08A3">
        <w:rPr>
          <w:rFonts w:ascii="Arial" w:hAnsi="Arial" w:cs="Arial"/>
          <w:b/>
          <w:bCs/>
          <w:sz w:val="20"/>
          <w:szCs w:val="20"/>
        </w:rPr>
        <w:t>Předávání osobních údajů do třetích zemí nebo mezinárodním organizacím</w:t>
      </w:r>
    </w:p>
    <w:p w14:paraId="236E7CD0" w14:textId="5A32C63F" w:rsidR="001A4D28" w:rsidRPr="004E08A3" w:rsidRDefault="00F512BF" w:rsidP="004E08A3">
      <w:pPr>
        <w:pStyle w:val="Default"/>
        <w:spacing w:line="276" w:lineRule="auto"/>
        <w:ind w:left="708"/>
        <w:jc w:val="both"/>
        <w:rPr>
          <w:color w:val="auto"/>
          <w:sz w:val="20"/>
          <w:szCs w:val="20"/>
        </w:rPr>
      </w:pPr>
      <w:r w:rsidRPr="004E08A3">
        <w:rPr>
          <w:color w:val="auto"/>
          <w:sz w:val="20"/>
          <w:szCs w:val="20"/>
        </w:rPr>
        <w:t>K jakémukoli předání osobních údajů, které jsou předmětem zpracování nebo které jsou určeny ke zpracování po předání do třetí země nebo mezinárodní organizaci, může dojít pouze za splnění podmínek stanovených kapitolou V. GDPR</w:t>
      </w:r>
      <w:r w:rsidR="00BD0365" w:rsidRPr="004E08A3">
        <w:rPr>
          <w:color w:val="auto"/>
          <w:sz w:val="20"/>
          <w:szCs w:val="20"/>
        </w:rPr>
        <w:t>, po předchozí konzultaci s</w:t>
      </w:r>
      <w:r w:rsidR="00DE7447" w:rsidRPr="004E08A3">
        <w:rPr>
          <w:color w:val="auto"/>
          <w:sz w:val="20"/>
          <w:szCs w:val="20"/>
        </w:rPr>
        <w:t> </w:t>
      </w:r>
      <w:r w:rsidR="00990343" w:rsidRPr="004E08A3">
        <w:rPr>
          <w:color w:val="auto"/>
          <w:sz w:val="20"/>
          <w:szCs w:val="20"/>
        </w:rPr>
        <w:t>DPO</w:t>
      </w:r>
      <w:r w:rsidR="00BD0365" w:rsidRPr="004E08A3">
        <w:rPr>
          <w:color w:val="auto"/>
          <w:sz w:val="20"/>
          <w:szCs w:val="20"/>
        </w:rPr>
        <w:t xml:space="preserve"> a </w:t>
      </w:r>
      <w:r w:rsidR="00342DD0" w:rsidRPr="004E08A3">
        <w:rPr>
          <w:color w:val="auto"/>
          <w:sz w:val="20"/>
          <w:szCs w:val="20"/>
        </w:rPr>
        <w:t xml:space="preserve">předchozím </w:t>
      </w:r>
      <w:r w:rsidR="00BD0365" w:rsidRPr="004E08A3">
        <w:rPr>
          <w:color w:val="auto"/>
          <w:sz w:val="20"/>
          <w:szCs w:val="20"/>
        </w:rPr>
        <w:t xml:space="preserve">odsouhlasení </w:t>
      </w:r>
      <w:r w:rsidR="005D075A" w:rsidRPr="004E08A3">
        <w:rPr>
          <w:color w:val="auto"/>
          <w:sz w:val="20"/>
          <w:szCs w:val="20"/>
        </w:rPr>
        <w:t>ředitele/ředitelky</w:t>
      </w:r>
      <w:r w:rsidRPr="004E08A3">
        <w:rPr>
          <w:color w:val="auto"/>
          <w:sz w:val="20"/>
          <w:szCs w:val="20"/>
        </w:rPr>
        <w:t>.</w:t>
      </w:r>
      <w:r w:rsidR="0070646F" w:rsidRPr="004E08A3">
        <w:rPr>
          <w:color w:val="auto"/>
          <w:sz w:val="20"/>
          <w:szCs w:val="20"/>
        </w:rPr>
        <w:t xml:space="preserve">  </w:t>
      </w:r>
    </w:p>
    <w:p w14:paraId="65AFFB68" w14:textId="77777777" w:rsidR="00EE1E26" w:rsidRPr="004E08A3" w:rsidRDefault="00EE1E26" w:rsidP="004E08A3">
      <w:pPr>
        <w:spacing w:after="0" w:line="276" w:lineRule="auto"/>
        <w:ind w:left="708" w:hanging="708"/>
        <w:jc w:val="both"/>
        <w:rPr>
          <w:rFonts w:ascii="Arial" w:hAnsi="Arial" w:cs="Arial"/>
          <w:sz w:val="20"/>
          <w:szCs w:val="20"/>
        </w:rPr>
      </w:pPr>
    </w:p>
    <w:p w14:paraId="6E3211E8" w14:textId="0B03F385" w:rsidR="00801BCF" w:rsidRPr="004E08A3" w:rsidRDefault="00801BCF"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6</w:t>
      </w:r>
    </w:p>
    <w:p w14:paraId="11E5D6BD" w14:textId="02A4F3A0" w:rsidR="00801BCF" w:rsidRPr="004E08A3" w:rsidRDefault="00F938BA"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 xml:space="preserve">Záznamy o </w:t>
      </w:r>
      <w:r w:rsidR="003A5DD2" w:rsidRPr="004E08A3">
        <w:rPr>
          <w:rFonts w:ascii="Arial" w:hAnsi="Arial" w:cs="Arial"/>
          <w:b/>
          <w:bCs/>
          <w:sz w:val="20"/>
          <w:szCs w:val="20"/>
        </w:rPr>
        <w:t xml:space="preserve">činnostech </w:t>
      </w:r>
      <w:r w:rsidRPr="004E08A3">
        <w:rPr>
          <w:rFonts w:ascii="Arial" w:hAnsi="Arial" w:cs="Arial"/>
          <w:b/>
          <w:bCs/>
          <w:sz w:val="20"/>
          <w:szCs w:val="20"/>
        </w:rPr>
        <w:t>zpracování osobních údajů</w:t>
      </w:r>
    </w:p>
    <w:p w14:paraId="002F911C" w14:textId="6753BB8C" w:rsidR="00DF4578" w:rsidRPr="004E08A3" w:rsidRDefault="00672D64" w:rsidP="004E08A3">
      <w:pPr>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t>S</w:t>
      </w:r>
      <w:r w:rsidR="00ED2CA3" w:rsidRPr="004E08A3">
        <w:rPr>
          <w:rFonts w:ascii="Arial" w:hAnsi="Arial" w:cs="Arial"/>
          <w:sz w:val="20"/>
          <w:szCs w:val="20"/>
        </w:rPr>
        <w:t>právce</w:t>
      </w:r>
      <w:r w:rsidRPr="004E08A3">
        <w:rPr>
          <w:rFonts w:ascii="Arial" w:hAnsi="Arial" w:cs="Arial"/>
          <w:sz w:val="20"/>
          <w:szCs w:val="20"/>
        </w:rPr>
        <w:t xml:space="preserve"> je povin</w:t>
      </w:r>
      <w:r w:rsidR="00ED2CA3" w:rsidRPr="004E08A3">
        <w:rPr>
          <w:rFonts w:ascii="Arial" w:hAnsi="Arial" w:cs="Arial"/>
          <w:sz w:val="20"/>
          <w:szCs w:val="20"/>
        </w:rPr>
        <w:t>en</w:t>
      </w:r>
      <w:r w:rsidRPr="004E08A3">
        <w:rPr>
          <w:rFonts w:ascii="Arial" w:hAnsi="Arial" w:cs="Arial"/>
          <w:sz w:val="20"/>
          <w:szCs w:val="20"/>
        </w:rPr>
        <w:t xml:space="preserve"> vést záznamy o činnostech zpracování</w:t>
      </w:r>
      <w:r w:rsidR="007167D2" w:rsidRPr="004E08A3">
        <w:rPr>
          <w:rFonts w:ascii="Arial" w:hAnsi="Arial" w:cs="Arial"/>
          <w:sz w:val="20"/>
          <w:szCs w:val="20"/>
        </w:rPr>
        <w:t xml:space="preserve"> v souladu s čl. 30 </w:t>
      </w:r>
      <w:r w:rsidR="00AE2AE0" w:rsidRPr="004E08A3">
        <w:rPr>
          <w:rFonts w:ascii="Arial" w:hAnsi="Arial" w:cs="Arial"/>
          <w:sz w:val="20"/>
          <w:szCs w:val="20"/>
        </w:rPr>
        <w:t>GDPR, přičemž tato povinnost se vztahuje na správce</w:t>
      </w:r>
      <w:r w:rsidR="004B03C6" w:rsidRPr="004E08A3">
        <w:rPr>
          <w:rFonts w:ascii="Arial" w:hAnsi="Arial" w:cs="Arial"/>
          <w:sz w:val="20"/>
          <w:szCs w:val="20"/>
        </w:rPr>
        <w:t xml:space="preserve"> a rovněž zpracovatele osobních údajů</w:t>
      </w:r>
      <w:r w:rsidR="00204313" w:rsidRPr="004E08A3">
        <w:rPr>
          <w:rFonts w:ascii="Arial" w:hAnsi="Arial" w:cs="Arial"/>
          <w:sz w:val="20"/>
          <w:szCs w:val="20"/>
        </w:rPr>
        <w:t xml:space="preserve">, pokud se v pozici zpracovatele </w:t>
      </w:r>
      <w:r w:rsidR="00746351" w:rsidRPr="004E08A3">
        <w:rPr>
          <w:rFonts w:ascii="Arial" w:hAnsi="Arial" w:cs="Arial"/>
          <w:sz w:val="20"/>
          <w:szCs w:val="20"/>
        </w:rPr>
        <w:t>správce</w:t>
      </w:r>
      <w:r w:rsidR="00204313" w:rsidRPr="004E08A3">
        <w:rPr>
          <w:rFonts w:ascii="Arial" w:hAnsi="Arial" w:cs="Arial"/>
          <w:sz w:val="20"/>
          <w:szCs w:val="20"/>
        </w:rPr>
        <w:t xml:space="preserve"> nachází</w:t>
      </w:r>
      <w:r w:rsidR="004B03C6" w:rsidRPr="004E08A3">
        <w:rPr>
          <w:rFonts w:ascii="Arial" w:hAnsi="Arial" w:cs="Arial"/>
          <w:sz w:val="20"/>
          <w:szCs w:val="20"/>
        </w:rPr>
        <w:t>.</w:t>
      </w:r>
    </w:p>
    <w:p w14:paraId="2223F3B2" w14:textId="4D589743" w:rsidR="00A1177A" w:rsidRPr="004E08A3" w:rsidRDefault="00A75D89" w:rsidP="004E08A3">
      <w:pPr>
        <w:spacing w:after="0"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t xml:space="preserve">Záznamy o činnostech zpracování </w:t>
      </w:r>
      <w:r w:rsidR="0099471E" w:rsidRPr="004E08A3">
        <w:rPr>
          <w:rFonts w:ascii="Arial" w:hAnsi="Arial" w:cs="Arial"/>
          <w:sz w:val="20"/>
          <w:szCs w:val="20"/>
        </w:rPr>
        <w:t>jsou vyhotoveny v elektronické podobě</w:t>
      </w:r>
      <w:r w:rsidR="00EC5977" w:rsidRPr="004E08A3">
        <w:rPr>
          <w:rFonts w:ascii="Arial" w:hAnsi="Arial" w:cs="Arial"/>
          <w:sz w:val="20"/>
          <w:szCs w:val="20"/>
        </w:rPr>
        <w:t xml:space="preserve">. </w:t>
      </w:r>
    </w:p>
    <w:p w14:paraId="30EEF5A2" w14:textId="436A061F" w:rsidR="00B948FE" w:rsidRPr="004E08A3" w:rsidRDefault="00EC5977" w:rsidP="004E08A3">
      <w:pPr>
        <w:spacing w:after="0" w:line="276" w:lineRule="auto"/>
        <w:ind w:left="708" w:hanging="708"/>
        <w:jc w:val="both"/>
        <w:rPr>
          <w:rFonts w:ascii="Arial" w:hAnsi="Arial" w:cs="Arial"/>
          <w:sz w:val="20"/>
          <w:szCs w:val="20"/>
        </w:rPr>
      </w:pPr>
      <w:r w:rsidRPr="004E08A3">
        <w:rPr>
          <w:rFonts w:ascii="Arial" w:hAnsi="Arial" w:cs="Arial"/>
          <w:sz w:val="20"/>
          <w:szCs w:val="20"/>
        </w:rPr>
        <w:t>3)</w:t>
      </w:r>
      <w:r w:rsidRPr="004E08A3">
        <w:rPr>
          <w:rFonts w:ascii="Arial" w:hAnsi="Arial" w:cs="Arial"/>
          <w:sz w:val="20"/>
          <w:szCs w:val="20"/>
        </w:rPr>
        <w:tab/>
        <w:t>Za</w:t>
      </w:r>
      <w:r w:rsidR="0061518B" w:rsidRPr="004E08A3">
        <w:rPr>
          <w:rFonts w:ascii="Arial" w:hAnsi="Arial" w:cs="Arial"/>
          <w:sz w:val="20"/>
          <w:szCs w:val="20"/>
        </w:rPr>
        <w:t xml:space="preserve"> vedení záznamů o činnostech zpracování je odpovědn</w:t>
      </w:r>
      <w:r w:rsidR="00DE7447" w:rsidRPr="004E08A3">
        <w:rPr>
          <w:rFonts w:ascii="Arial" w:hAnsi="Arial" w:cs="Arial"/>
          <w:sz w:val="20"/>
          <w:szCs w:val="20"/>
        </w:rPr>
        <w:t xml:space="preserve">á </w:t>
      </w:r>
      <w:r w:rsidR="007476F3" w:rsidRPr="004E08A3">
        <w:rPr>
          <w:rFonts w:ascii="Arial" w:hAnsi="Arial" w:cs="Arial"/>
          <w:sz w:val="20"/>
          <w:szCs w:val="20"/>
          <w:lang w:eastAsia="cs-CZ"/>
        </w:rPr>
        <w:t>asistentka ředitele/ředitelky</w:t>
      </w:r>
      <w:r w:rsidR="0061518B" w:rsidRPr="004E08A3">
        <w:rPr>
          <w:rFonts w:ascii="Arial" w:hAnsi="Arial" w:cs="Arial"/>
          <w:sz w:val="20"/>
          <w:szCs w:val="20"/>
        </w:rPr>
        <w:t>, kter</w:t>
      </w:r>
      <w:r w:rsidR="00DE7447" w:rsidRPr="004E08A3">
        <w:rPr>
          <w:rFonts w:ascii="Arial" w:hAnsi="Arial" w:cs="Arial"/>
          <w:sz w:val="20"/>
          <w:szCs w:val="20"/>
        </w:rPr>
        <w:t>á</w:t>
      </w:r>
      <w:r w:rsidR="0061518B" w:rsidRPr="004E08A3">
        <w:rPr>
          <w:rFonts w:ascii="Arial" w:hAnsi="Arial" w:cs="Arial"/>
          <w:sz w:val="20"/>
          <w:szCs w:val="20"/>
        </w:rPr>
        <w:t xml:space="preserve"> je ve spolupráci s </w:t>
      </w:r>
      <w:r w:rsidR="009E011F" w:rsidRPr="004E08A3">
        <w:rPr>
          <w:rFonts w:ascii="Arial" w:hAnsi="Arial" w:cs="Arial"/>
          <w:sz w:val="20"/>
          <w:szCs w:val="20"/>
        </w:rPr>
        <w:t>DPO</w:t>
      </w:r>
      <w:r w:rsidR="0061518B" w:rsidRPr="004E08A3">
        <w:rPr>
          <w:rFonts w:ascii="Arial" w:hAnsi="Arial" w:cs="Arial"/>
          <w:sz w:val="20"/>
          <w:szCs w:val="20"/>
        </w:rPr>
        <w:t xml:space="preserve"> aktualizuje</w:t>
      </w:r>
      <w:r w:rsidR="0044769D" w:rsidRPr="004E08A3">
        <w:rPr>
          <w:rFonts w:ascii="Arial" w:hAnsi="Arial" w:cs="Arial"/>
          <w:sz w:val="20"/>
          <w:szCs w:val="20"/>
        </w:rPr>
        <w:t xml:space="preserve"> nejméně </w:t>
      </w:r>
      <w:r w:rsidR="00F730F4" w:rsidRPr="004E08A3">
        <w:rPr>
          <w:rFonts w:ascii="Arial" w:hAnsi="Arial" w:cs="Arial"/>
          <w:sz w:val="20"/>
          <w:szCs w:val="20"/>
        </w:rPr>
        <w:t>1x za 12 měsíců</w:t>
      </w:r>
      <w:r w:rsidR="004A41F0" w:rsidRPr="004E08A3">
        <w:rPr>
          <w:rFonts w:ascii="Arial" w:hAnsi="Arial" w:cs="Arial"/>
          <w:sz w:val="20"/>
          <w:szCs w:val="20"/>
        </w:rPr>
        <w:t>,</w:t>
      </w:r>
      <w:r w:rsidR="00CD2BF1" w:rsidRPr="004E08A3">
        <w:rPr>
          <w:rFonts w:ascii="Arial" w:hAnsi="Arial" w:cs="Arial"/>
          <w:sz w:val="20"/>
          <w:szCs w:val="20"/>
        </w:rPr>
        <w:t xml:space="preserve"> pokud nenastane potřeba dřívější aktualizace,</w:t>
      </w:r>
      <w:r w:rsidR="004A41F0" w:rsidRPr="004E08A3">
        <w:rPr>
          <w:rFonts w:ascii="Arial" w:hAnsi="Arial" w:cs="Arial"/>
          <w:sz w:val="20"/>
          <w:szCs w:val="20"/>
        </w:rPr>
        <w:t xml:space="preserve"> zejména</w:t>
      </w:r>
      <w:r w:rsidR="00AC0F31" w:rsidRPr="004E08A3">
        <w:rPr>
          <w:rFonts w:ascii="Arial" w:hAnsi="Arial" w:cs="Arial"/>
          <w:sz w:val="20"/>
          <w:szCs w:val="20"/>
        </w:rPr>
        <w:t xml:space="preserve"> v návaznosti na </w:t>
      </w:r>
      <w:r w:rsidR="00303C1A" w:rsidRPr="004E08A3">
        <w:rPr>
          <w:rFonts w:ascii="Arial" w:hAnsi="Arial" w:cs="Arial"/>
          <w:sz w:val="20"/>
          <w:szCs w:val="20"/>
        </w:rPr>
        <w:t xml:space="preserve">změnu příslušné právní úpravy, </w:t>
      </w:r>
      <w:r w:rsidR="004A41F0" w:rsidRPr="004E08A3">
        <w:rPr>
          <w:rFonts w:ascii="Arial" w:hAnsi="Arial" w:cs="Arial"/>
          <w:sz w:val="20"/>
          <w:szCs w:val="20"/>
        </w:rPr>
        <w:t>zavádění nových služeb, při implementaci nového nebo změně stávajícího informačního systému, při změně smluvní dokumentace</w:t>
      </w:r>
      <w:r w:rsidR="00B85B62" w:rsidRPr="004E08A3">
        <w:rPr>
          <w:rFonts w:ascii="Arial" w:hAnsi="Arial" w:cs="Arial"/>
          <w:sz w:val="20"/>
          <w:szCs w:val="20"/>
        </w:rPr>
        <w:t>.</w:t>
      </w:r>
    </w:p>
    <w:p w14:paraId="3514971C" w14:textId="539C5ED5" w:rsidR="00B948FE" w:rsidRPr="004E08A3" w:rsidRDefault="00640114" w:rsidP="004E08A3">
      <w:pPr>
        <w:spacing w:after="0" w:line="276" w:lineRule="auto"/>
        <w:ind w:left="708" w:hanging="708"/>
        <w:jc w:val="both"/>
        <w:rPr>
          <w:rFonts w:ascii="Arial" w:hAnsi="Arial" w:cs="Arial"/>
          <w:sz w:val="20"/>
          <w:szCs w:val="20"/>
        </w:rPr>
      </w:pPr>
      <w:r w:rsidRPr="004E08A3">
        <w:rPr>
          <w:rFonts w:ascii="Arial" w:hAnsi="Arial" w:cs="Arial"/>
          <w:sz w:val="20"/>
          <w:szCs w:val="20"/>
        </w:rPr>
        <w:t>4)</w:t>
      </w:r>
      <w:r w:rsidRPr="004E08A3">
        <w:rPr>
          <w:rFonts w:ascii="Arial" w:hAnsi="Arial" w:cs="Arial"/>
          <w:sz w:val="20"/>
          <w:szCs w:val="20"/>
        </w:rPr>
        <w:tab/>
      </w:r>
      <w:r w:rsidR="00B948FE" w:rsidRPr="004E08A3">
        <w:rPr>
          <w:rFonts w:ascii="Arial" w:hAnsi="Arial" w:cs="Arial"/>
          <w:sz w:val="20"/>
          <w:szCs w:val="20"/>
        </w:rPr>
        <w:t xml:space="preserve">Záznamy o činnostech zpracování obsahují nejméně následující informace: </w:t>
      </w:r>
    </w:p>
    <w:p w14:paraId="71F5EAD4" w14:textId="481D424B"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identifikační údaje správce</w:t>
      </w:r>
      <w:r w:rsidR="00152501" w:rsidRPr="004E08A3">
        <w:rPr>
          <w:rFonts w:ascii="Arial" w:hAnsi="Arial" w:cs="Arial"/>
          <w:sz w:val="20"/>
          <w:szCs w:val="20"/>
        </w:rPr>
        <w:t>,</w:t>
      </w:r>
    </w:p>
    <w:p w14:paraId="023EC92C" w14:textId="25852312"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výčet účelů zpracování</w:t>
      </w:r>
      <w:r w:rsidR="00152501" w:rsidRPr="004E08A3">
        <w:rPr>
          <w:rFonts w:ascii="Arial" w:hAnsi="Arial" w:cs="Arial"/>
          <w:sz w:val="20"/>
          <w:szCs w:val="20"/>
        </w:rPr>
        <w:t>,</w:t>
      </w:r>
    </w:p>
    <w:p w14:paraId="3DB83DBA" w14:textId="7F9F2B9F"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popis kategorií subjektů údajů a osobních údajů</w:t>
      </w:r>
      <w:r w:rsidR="00152501" w:rsidRPr="004E08A3">
        <w:rPr>
          <w:rFonts w:ascii="Arial" w:hAnsi="Arial" w:cs="Arial"/>
          <w:sz w:val="20"/>
          <w:szCs w:val="20"/>
        </w:rPr>
        <w:t>,</w:t>
      </w:r>
    </w:p>
    <w:p w14:paraId="6024F0DF" w14:textId="18597AE9"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výčet kategorií příjemců osobních údajů, kterým osobní údaje budou nebo byly zpřístupněny</w:t>
      </w:r>
      <w:r w:rsidR="00152501" w:rsidRPr="004E08A3">
        <w:rPr>
          <w:rFonts w:ascii="Arial" w:hAnsi="Arial" w:cs="Arial"/>
          <w:sz w:val="20"/>
          <w:szCs w:val="20"/>
        </w:rPr>
        <w:t>,</w:t>
      </w:r>
    </w:p>
    <w:p w14:paraId="043985DD" w14:textId="3BCCF1C5"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údaj o tom, zda dochází k předání osobních údajů do třetí země (mezinárodní organizaci) a pokud ano, do které</w:t>
      </w:r>
      <w:r w:rsidR="00152501" w:rsidRPr="004E08A3">
        <w:rPr>
          <w:rFonts w:ascii="Arial" w:hAnsi="Arial" w:cs="Arial"/>
          <w:sz w:val="20"/>
          <w:szCs w:val="20"/>
        </w:rPr>
        <w:t>,</w:t>
      </w:r>
      <w:r w:rsidRPr="004E08A3">
        <w:rPr>
          <w:rFonts w:ascii="Arial" w:hAnsi="Arial" w:cs="Arial"/>
          <w:sz w:val="20"/>
          <w:szCs w:val="20"/>
        </w:rPr>
        <w:t xml:space="preserve"> </w:t>
      </w:r>
    </w:p>
    <w:p w14:paraId="2DD12383" w14:textId="4063E417" w:rsidR="00B948FE"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údaj o plánované době zpracování (lhůty pro výmaz)</w:t>
      </w:r>
      <w:r w:rsidR="00152501" w:rsidRPr="004E08A3">
        <w:rPr>
          <w:rFonts w:ascii="Arial" w:hAnsi="Arial" w:cs="Arial"/>
          <w:sz w:val="20"/>
          <w:szCs w:val="20"/>
        </w:rPr>
        <w:t>,</w:t>
      </w:r>
    </w:p>
    <w:p w14:paraId="31213F22" w14:textId="0D41F3F9" w:rsidR="00EF1357" w:rsidRPr="004E08A3" w:rsidRDefault="00B948FE" w:rsidP="004E08A3">
      <w:pPr>
        <w:pStyle w:val="Nadpis2"/>
        <w:numPr>
          <w:ilvl w:val="2"/>
          <w:numId w:val="1"/>
        </w:numPr>
        <w:spacing w:before="0" w:after="0" w:line="276" w:lineRule="auto"/>
        <w:rPr>
          <w:rFonts w:ascii="Arial" w:hAnsi="Arial" w:cs="Arial"/>
          <w:sz w:val="20"/>
          <w:szCs w:val="20"/>
        </w:rPr>
      </w:pPr>
      <w:r w:rsidRPr="004E08A3">
        <w:rPr>
          <w:rFonts w:ascii="Arial" w:hAnsi="Arial" w:cs="Arial"/>
          <w:sz w:val="20"/>
          <w:szCs w:val="20"/>
        </w:rPr>
        <w:t>popis organizačních a technických opatření přijatých k ochraně osobních údajů (je-li to možné).</w:t>
      </w:r>
    </w:p>
    <w:p w14:paraId="149F751B" w14:textId="2EC7FEC0" w:rsidR="00C63058" w:rsidRPr="004E08A3" w:rsidRDefault="00C63058"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7</w:t>
      </w:r>
    </w:p>
    <w:p w14:paraId="1539D3BE" w14:textId="46762AB2" w:rsidR="00FF5214" w:rsidRPr="004E08A3" w:rsidRDefault="004E4939"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Balanční test</w:t>
      </w:r>
    </w:p>
    <w:p w14:paraId="3D529D64" w14:textId="3CA11475" w:rsidR="00FC1E05" w:rsidRPr="004E08A3" w:rsidRDefault="00FC1E05"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r>
      <w:r w:rsidR="004E4939" w:rsidRPr="004E08A3">
        <w:rPr>
          <w:rFonts w:ascii="Arial" w:hAnsi="Arial" w:cs="Arial"/>
          <w:sz w:val="20"/>
          <w:szCs w:val="20"/>
        </w:rPr>
        <w:t>Sp</w:t>
      </w:r>
      <w:r w:rsidR="00CE13CF" w:rsidRPr="004E08A3">
        <w:rPr>
          <w:rFonts w:ascii="Arial" w:hAnsi="Arial" w:cs="Arial"/>
          <w:sz w:val="20"/>
          <w:szCs w:val="20"/>
        </w:rPr>
        <w:t>rávce</w:t>
      </w:r>
      <w:r w:rsidR="004E4939" w:rsidRPr="004E08A3">
        <w:rPr>
          <w:rFonts w:ascii="Arial" w:hAnsi="Arial" w:cs="Arial"/>
          <w:sz w:val="20"/>
          <w:szCs w:val="20"/>
        </w:rPr>
        <w:t xml:space="preserve"> je povin</w:t>
      </w:r>
      <w:r w:rsidR="00CE13CF" w:rsidRPr="004E08A3">
        <w:rPr>
          <w:rFonts w:ascii="Arial" w:hAnsi="Arial" w:cs="Arial"/>
          <w:sz w:val="20"/>
          <w:szCs w:val="20"/>
        </w:rPr>
        <w:t>en</w:t>
      </w:r>
      <w:r w:rsidR="004E4939" w:rsidRPr="004E08A3">
        <w:rPr>
          <w:rFonts w:ascii="Arial" w:hAnsi="Arial" w:cs="Arial"/>
          <w:sz w:val="20"/>
          <w:szCs w:val="20"/>
        </w:rPr>
        <w:t xml:space="preserve"> provést balanční test neboli test proporcionality, pro každé zpracování osobních údajů, které hodlá vykonávat na základě oprávněného zájmu. </w:t>
      </w:r>
    </w:p>
    <w:p w14:paraId="40FA0819" w14:textId="17C37183" w:rsidR="004E4939" w:rsidRPr="004E08A3" w:rsidRDefault="00FC1E05" w:rsidP="00DA744D">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r>
      <w:r w:rsidR="004E4939" w:rsidRPr="004E08A3">
        <w:rPr>
          <w:rFonts w:ascii="Arial" w:hAnsi="Arial" w:cs="Arial"/>
          <w:sz w:val="20"/>
          <w:szCs w:val="20"/>
        </w:rPr>
        <w:t>Balanční test je vypracován ve vztahu k účelu zpracování. V důsledku tohoto testu je pak s</w:t>
      </w:r>
      <w:r w:rsidR="0082396A" w:rsidRPr="004E08A3">
        <w:rPr>
          <w:rFonts w:ascii="Arial" w:hAnsi="Arial" w:cs="Arial"/>
          <w:sz w:val="20"/>
          <w:szCs w:val="20"/>
        </w:rPr>
        <w:t>p</w:t>
      </w:r>
      <w:r w:rsidR="00DE415D" w:rsidRPr="004E08A3">
        <w:rPr>
          <w:rFonts w:ascii="Arial" w:hAnsi="Arial" w:cs="Arial"/>
          <w:sz w:val="20"/>
          <w:szCs w:val="20"/>
        </w:rPr>
        <w:t>rávce</w:t>
      </w:r>
      <w:r w:rsidR="004E4939" w:rsidRPr="004E08A3">
        <w:rPr>
          <w:rFonts w:ascii="Arial" w:hAnsi="Arial" w:cs="Arial"/>
          <w:sz w:val="20"/>
          <w:szCs w:val="20"/>
        </w:rPr>
        <w:t xml:space="preserve"> schop</w:t>
      </w:r>
      <w:r w:rsidR="00DE415D" w:rsidRPr="004E08A3">
        <w:rPr>
          <w:rFonts w:ascii="Arial" w:hAnsi="Arial" w:cs="Arial"/>
          <w:sz w:val="20"/>
          <w:szCs w:val="20"/>
        </w:rPr>
        <w:t>en</w:t>
      </w:r>
      <w:r w:rsidR="004E4939" w:rsidRPr="004E08A3">
        <w:rPr>
          <w:rFonts w:ascii="Arial" w:hAnsi="Arial" w:cs="Arial"/>
          <w:sz w:val="20"/>
          <w:szCs w:val="20"/>
        </w:rPr>
        <w:t xml:space="preserve"> vyhodnotit, zda před oprávněnými zájmy</w:t>
      </w:r>
      <w:r w:rsidR="0082396A" w:rsidRPr="004E08A3">
        <w:rPr>
          <w:rFonts w:ascii="Arial" w:hAnsi="Arial" w:cs="Arial"/>
          <w:sz w:val="20"/>
          <w:szCs w:val="20"/>
        </w:rPr>
        <w:t xml:space="preserve"> sp</w:t>
      </w:r>
      <w:r w:rsidR="00DE415D" w:rsidRPr="004E08A3">
        <w:rPr>
          <w:rFonts w:ascii="Arial" w:hAnsi="Arial" w:cs="Arial"/>
          <w:sz w:val="20"/>
          <w:szCs w:val="20"/>
        </w:rPr>
        <w:t>rávce</w:t>
      </w:r>
      <w:r w:rsidR="004E4939" w:rsidRPr="004E08A3">
        <w:rPr>
          <w:rFonts w:ascii="Arial" w:hAnsi="Arial" w:cs="Arial"/>
          <w:sz w:val="20"/>
          <w:szCs w:val="20"/>
        </w:rPr>
        <w:t xml:space="preserve"> nemají přednost zájmy nebo práva a svobody subjektů údajů.</w:t>
      </w:r>
    </w:p>
    <w:p w14:paraId="6579EBEA" w14:textId="0497B47D" w:rsidR="000560EE" w:rsidRPr="004E08A3" w:rsidRDefault="00DA744D" w:rsidP="004E08A3">
      <w:pPr>
        <w:autoSpaceDE w:val="0"/>
        <w:autoSpaceDN w:val="0"/>
        <w:adjustRightInd w:val="0"/>
        <w:spacing w:after="0" w:line="276" w:lineRule="auto"/>
        <w:ind w:left="708" w:hanging="708"/>
        <w:jc w:val="both"/>
        <w:rPr>
          <w:rFonts w:ascii="Arial" w:hAnsi="Arial" w:cs="Arial"/>
          <w:sz w:val="20"/>
          <w:szCs w:val="20"/>
        </w:rPr>
      </w:pPr>
      <w:r>
        <w:rPr>
          <w:rFonts w:ascii="Arial" w:hAnsi="Arial" w:cs="Arial"/>
          <w:sz w:val="20"/>
          <w:szCs w:val="20"/>
        </w:rPr>
        <w:t>3</w:t>
      </w:r>
      <w:r w:rsidR="004E3E23" w:rsidRPr="004E08A3">
        <w:rPr>
          <w:rFonts w:ascii="Arial" w:hAnsi="Arial" w:cs="Arial"/>
          <w:sz w:val="20"/>
          <w:szCs w:val="20"/>
        </w:rPr>
        <w:t>)</w:t>
      </w:r>
      <w:r w:rsidR="004E3E23" w:rsidRPr="004E08A3">
        <w:rPr>
          <w:rFonts w:ascii="Arial" w:hAnsi="Arial" w:cs="Arial"/>
          <w:sz w:val="20"/>
          <w:szCs w:val="20"/>
        </w:rPr>
        <w:tab/>
      </w:r>
      <w:r w:rsidR="00412776" w:rsidRPr="004E08A3">
        <w:rPr>
          <w:rFonts w:ascii="Arial" w:hAnsi="Arial" w:cs="Arial"/>
          <w:sz w:val="20"/>
          <w:szCs w:val="20"/>
          <w:lang w:eastAsia="cs-CZ"/>
        </w:rPr>
        <w:t>Asistentka ředitele/ředitelky</w:t>
      </w:r>
      <w:r w:rsidR="00412776" w:rsidRPr="004E08A3">
        <w:rPr>
          <w:rFonts w:ascii="Arial" w:hAnsi="Arial" w:cs="Arial"/>
          <w:sz w:val="20"/>
          <w:szCs w:val="20"/>
        </w:rPr>
        <w:t xml:space="preserve"> </w:t>
      </w:r>
      <w:r w:rsidR="004E3E23" w:rsidRPr="004E08A3">
        <w:rPr>
          <w:rFonts w:ascii="Arial" w:hAnsi="Arial" w:cs="Arial"/>
          <w:sz w:val="20"/>
          <w:szCs w:val="20"/>
        </w:rPr>
        <w:t xml:space="preserve">vede </w:t>
      </w:r>
      <w:r w:rsidR="00951566" w:rsidRPr="004E08A3">
        <w:rPr>
          <w:rFonts w:ascii="Arial" w:hAnsi="Arial" w:cs="Arial"/>
          <w:sz w:val="20"/>
          <w:szCs w:val="20"/>
        </w:rPr>
        <w:t>registr</w:t>
      </w:r>
      <w:r w:rsidR="004E3E23" w:rsidRPr="004E08A3">
        <w:rPr>
          <w:rFonts w:ascii="Arial" w:hAnsi="Arial" w:cs="Arial"/>
          <w:sz w:val="20"/>
          <w:szCs w:val="20"/>
        </w:rPr>
        <w:t xml:space="preserve"> balančních testů.</w:t>
      </w:r>
    </w:p>
    <w:p w14:paraId="66244763" w14:textId="0FFFF4BE" w:rsidR="00FC1E05" w:rsidRPr="004E08A3" w:rsidRDefault="00FC1E05" w:rsidP="004E08A3">
      <w:pPr>
        <w:autoSpaceDE w:val="0"/>
        <w:autoSpaceDN w:val="0"/>
        <w:adjustRightInd w:val="0"/>
        <w:spacing w:after="0" w:line="276" w:lineRule="auto"/>
        <w:ind w:left="708" w:hanging="708"/>
        <w:jc w:val="both"/>
        <w:rPr>
          <w:rFonts w:ascii="Arial" w:hAnsi="Arial" w:cs="Arial"/>
          <w:sz w:val="20"/>
          <w:szCs w:val="20"/>
        </w:rPr>
      </w:pPr>
    </w:p>
    <w:p w14:paraId="28DCEE7E" w14:textId="09A80C32" w:rsidR="006816E6" w:rsidRPr="004E08A3" w:rsidRDefault="006816E6"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8</w:t>
      </w:r>
    </w:p>
    <w:p w14:paraId="3EB621F4" w14:textId="4B723517" w:rsidR="006816E6" w:rsidRPr="004E08A3" w:rsidRDefault="00760A74"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sz w:val="20"/>
          <w:szCs w:val="20"/>
        </w:rPr>
        <w:t>Posouzení vlivu na ochranu osobních údajů</w:t>
      </w:r>
    </w:p>
    <w:p w14:paraId="695CD179" w14:textId="758A271E" w:rsidR="006816E6" w:rsidRPr="004E08A3" w:rsidRDefault="00014854" w:rsidP="004E08A3">
      <w:pPr>
        <w:autoSpaceDE w:val="0"/>
        <w:autoSpaceDN w:val="0"/>
        <w:adjustRightInd w:val="0"/>
        <w:spacing w:after="0" w:line="276" w:lineRule="auto"/>
        <w:ind w:left="708" w:hanging="708"/>
        <w:jc w:val="both"/>
        <w:rPr>
          <w:rFonts w:ascii="Arial" w:hAnsi="Arial" w:cs="Arial"/>
          <w:sz w:val="20"/>
          <w:szCs w:val="20"/>
          <w:lang w:eastAsia="cs-CZ"/>
        </w:rPr>
      </w:pPr>
      <w:r w:rsidRPr="004E08A3">
        <w:rPr>
          <w:rFonts w:ascii="Arial" w:hAnsi="Arial" w:cs="Arial"/>
          <w:sz w:val="20"/>
          <w:szCs w:val="20"/>
        </w:rPr>
        <w:t>1)</w:t>
      </w:r>
      <w:r w:rsidRPr="004E08A3">
        <w:rPr>
          <w:rFonts w:ascii="Arial" w:hAnsi="Arial" w:cs="Arial"/>
          <w:sz w:val="20"/>
          <w:szCs w:val="20"/>
        </w:rPr>
        <w:tab/>
      </w:r>
      <w:r w:rsidR="000939A0" w:rsidRPr="004E08A3">
        <w:rPr>
          <w:rFonts w:ascii="Arial" w:hAnsi="Arial" w:cs="Arial"/>
          <w:sz w:val="20"/>
          <w:szCs w:val="20"/>
        </w:rPr>
        <w:t>Sp</w:t>
      </w:r>
      <w:r w:rsidR="00344120" w:rsidRPr="004E08A3">
        <w:rPr>
          <w:rFonts w:ascii="Arial" w:hAnsi="Arial" w:cs="Arial"/>
          <w:sz w:val="20"/>
          <w:szCs w:val="20"/>
        </w:rPr>
        <w:t>rávce</w:t>
      </w:r>
      <w:r w:rsidR="000939A0" w:rsidRPr="004E08A3">
        <w:rPr>
          <w:rFonts w:ascii="Arial" w:hAnsi="Arial" w:cs="Arial"/>
          <w:sz w:val="20"/>
          <w:szCs w:val="20"/>
        </w:rPr>
        <w:t xml:space="preserve"> je povin</w:t>
      </w:r>
      <w:r w:rsidR="00344120" w:rsidRPr="004E08A3">
        <w:rPr>
          <w:rFonts w:ascii="Arial" w:hAnsi="Arial" w:cs="Arial"/>
          <w:sz w:val="20"/>
          <w:szCs w:val="20"/>
        </w:rPr>
        <w:t>en</w:t>
      </w:r>
      <w:r w:rsidR="000939A0" w:rsidRPr="004E08A3">
        <w:rPr>
          <w:rFonts w:ascii="Arial" w:hAnsi="Arial" w:cs="Arial"/>
          <w:sz w:val="20"/>
          <w:szCs w:val="20"/>
        </w:rPr>
        <w:t xml:space="preserve"> </w:t>
      </w:r>
      <w:r w:rsidR="000939A0" w:rsidRPr="004E08A3">
        <w:rPr>
          <w:rFonts w:ascii="Arial" w:hAnsi="Arial" w:cs="Arial"/>
          <w:sz w:val="20"/>
          <w:szCs w:val="20"/>
          <w:shd w:val="clear" w:color="auto" w:fill="FFFFFF"/>
        </w:rPr>
        <w:t xml:space="preserve">provést </w:t>
      </w:r>
      <w:r w:rsidR="000939A0" w:rsidRPr="004E08A3">
        <w:rPr>
          <w:rFonts w:ascii="Arial" w:hAnsi="Arial" w:cs="Arial"/>
          <w:sz w:val="20"/>
          <w:szCs w:val="20"/>
          <w:lang w:eastAsia="cs-CZ"/>
        </w:rPr>
        <w:t>posouzení vlivu na ochranu osobních údajů</w:t>
      </w:r>
      <w:r w:rsidR="00691117" w:rsidRPr="004E08A3">
        <w:rPr>
          <w:rFonts w:ascii="Arial" w:hAnsi="Arial" w:cs="Arial"/>
          <w:sz w:val="20"/>
          <w:szCs w:val="20"/>
          <w:lang w:eastAsia="cs-CZ"/>
        </w:rPr>
        <w:t xml:space="preserve"> (dále jen „DPIA“)</w:t>
      </w:r>
      <w:r w:rsidR="000939A0" w:rsidRPr="004E08A3">
        <w:rPr>
          <w:rFonts w:ascii="Arial" w:hAnsi="Arial" w:cs="Arial"/>
          <w:sz w:val="20"/>
          <w:szCs w:val="20"/>
          <w:lang w:eastAsia="cs-CZ"/>
        </w:rPr>
        <w:t>, kdy zpracování osobních údajů má za následek vznik vysokého rizika pro práva a svobody fyzických osob</w:t>
      </w:r>
      <w:r w:rsidR="00FF05F1" w:rsidRPr="004E08A3">
        <w:rPr>
          <w:rFonts w:ascii="Arial" w:hAnsi="Arial" w:cs="Arial"/>
          <w:sz w:val="20"/>
          <w:szCs w:val="20"/>
          <w:lang w:eastAsia="cs-CZ"/>
        </w:rPr>
        <w:t>, a to s přihlédnutím k povaze, rozsahu, kontextu, účelům zpracování a využitím nových technologií</w:t>
      </w:r>
      <w:r w:rsidR="000939A0" w:rsidRPr="004E08A3">
        <w:rPr>
          <w:rFonts w:ascii="Arial" w:hAnsi="Arial" w:cs="Arial"/>
          <w:sz w:val="20"/>
          <w:szCs w:val="20"/>
          <w:lang w:eastAsia="cs-CZ"/>
        </w:rPr>
        <w:t>.</w:t>
      </w:r>
    </w:p>
    <w:p w14:paraId="65A24F07" w14:textId="5B77C7BC" w:rsidR="000939A0" w:rsidRPr="004E08A3" w:rsidRDefault="000939A0" w:rsidP="004E08A3">
      <w:pPr>
        <w:autoSpaceDE w:val="0"/>
        <w:autoSpaceDN w:val="0"/>
        <w:adjustRightInd w:val="0"/>
        <w:spacing w:after="0" w:line="276" w:lineRule="auto"/>
        <w:ind w:left="708" w:hanging="708"/>
        <w:jc w:val="both"/>
        <w:rPr>
          <w:rFonts w:ascii="Arial" w:hAnsi="Arial" w:cs="Arial"/>
          <w:sz w:val="20"/>
          <w:szCs w:val="20"/>
          <w:shd w:val="clear" w:color="auto" w:fill="FFFFFF"/>
        </w:rPr>
      </w:pPr>
      <w:r w:rsidRPr="004E08A3">
        <w:rPr>
          <w:rFonts w:ascii="Arial" w:hAnsi="Arial" w:cs="Arial"/>
          <w:sz w:val="20"/>
          <w:szCs w:val="20"/>
          <w:lang w:eastAsia="cs-CZ"/>
        </w:rPr>
        <w:lastRenderedPageBreak/>
        <w:t>2)</w:t>
      </w:r>
      <w:r w:rsidRPr="004E08A3">
        <w:rPr>
          <w:rFonts w:ascii="Arial" w:hAnsi="Arial" w:cs="Arial"/>
          <w:sz w:val="20"/>
          <w:szCs w:val="20"/>
          <w:lang w:eastAsia="cs-CZ"/>
        </w:rPr>
        <w:tab/>
      </w:r>
      <w:r w:rsidR="00691117" w:rsidRPr="004E08A3">
        <w:rPr>
          <w:rFonts w:ascii="Arial" w:hAnsi="Arial" w:cs="Arial"/>
          <w:sz w:val="20"/>
          <w:szCs w:val="20"/>
          <w:shd w:val="clear" w:color="auto" w:fill="FFFFFF"/>
        </w:rPr>
        <w:t>Smyslem DPIA je určit, zda připravované nebo měněné zpracování osobních údajů vytváří nebo zesiluje rizikovost pro subjekty údajů.</w:t>
      </w:r>
    </w:p>
    <w:p w14:paraId="63EA6A5A" w14:textId="137C3C5B" w:rsidR="004E3E23" w:rsidRPr="009917F0" w:rsidRDefault="00691117" w:rsidP="009917F0">
      <w:pPr>
        <w:autoSpaceDE w:val="0"/>
        <w:autoSpaceDN w:val="0"/>
        <w:adjustRightInd w:val="0"/>
        <w:spacing w:after="0" w:line="276" w:lineRule="auto"/>
        <w:ind w:left="708" w:hanging="708"/>
        <w:jc w:val="both"/>
        <w:rPr>
          <w:rFonts w:ascii="Arial" w:hAnsi="Arial" w:cs="Arial"/>
          <w:sz w:val="20"/>
          <w:szCs w:val="20"/>
          <w:lang w:eastAsia="cs-CZ"/>
        </w:rPr>
      </w:pPr>
      <w:r w:rsidRPr="004E08A3">
        <w:rPr>
          <w:rFonts w:ascii="Arial" w:hAnsi="Arial" w:cs="Arial"/>
          <w:sz w:val="20"/>
          <w:szCs w:val="20"/>
          <w:shd w:val="clear" w:color="auto" w:fill="FFFFFF"/>
        </w:rPr>
        <w:t>3)</w:t>
      </w:r>
      <w:r w:rsidRPr="004E08A3">
        <w:rPr>
          <w:rFonts w:ascii="Arial" w:hAnsi="Arial" w:cs="Arial"/>
          <w:sz w:val="20"/>
          <w:szCs w:val="20"/>
          <w:shd w:val="clear" w:color="auto" w:fill="FFFFFF"/>
        </w:rPr>
        <w:tab/>
      </w:r>
      <w:r w:rsidR="00412776" w:rsidRPr="004E08A3">
        <w:rPr>
          <w:rFonts w:ascii="Arial" w:hAnsi="Arial" w:cs="Arial"/>
          <w:sz w:val="20"/>
          <w:szCs w:val="20"/>
          <w:lang w:eastAsia="cs-CZ"/>
        </w:rPr>
        <w:t>Asistentka ředitele/ředitelky</w:t>
      </w:r>
      <w:r w:rsidR="00412776" w:rsidRPr="004E08A3">
        <w:rPr>
          <w:rFonts w:ascii="Arial" w:hAnsi="Arial" w:cs="Arial"/>
          <w:sz w:val="20"/>
          <w:szCs w:val="20"/>
          <w:shd w:val="clear" w:color="auto" w:fill="FFFFFF"/>
        </w:rPr>
        <w:t xml:space="preserve"> </w:t>
      </w:r>
      <w:r w:rsidR="004E3E23" w:rsidRPr="004E08A3">
        <w:rPr>
          <w:rFonts w:ascii="Arial" w:hAnsi="Arial" w:cs="Arial"/>
          <w:sz w:val="20"/>
          <w:szCs w:val="20"/>
          <w:shd w:val="clear" w:color="auto" w:fill="FFFFFF"/>
        </w:rPr>
        <w:t xml:space="preserve">vede </w:t>
      </w:r>
      <w:r w:rsidR="00951566" w:rsidRPr="004E08A3">
        <w:rPr>
          <w:rFonts w:ascii="Arial" w:hAnsi="Arial" w:cs="Arial"/>
          <w:sz w:val="20"/>
          <w:szCs w:val="20"/>
          <w:shd w:val="clear" w:color="auto" w:fill="FFFFFF"/>
        </w:rPr>
        <w:t xml:space="preserve">registr </w:t>
      </w:r>
      <w:r w:rsidR="004E3E23" w:rsidRPr="004E08A3">
        <w:rPr>
          <w:rFonts w:ascii="Arial" w:hAnsi="Arial" w:cs="Arial"/>
          <w:sz w:val="20"/>
          <w:szCs w:val="20"/>
          <w:shd w:val="clear" w:color="auto" w:fill="FFFFFF"/>
        </w:rPr>
        <w:t xml:space="preserve">posouzení povinnosti provést DPIA a </w:t>
      </w:r>
      <w:r w:rsidR="00672A47" w:rsidRPr="004E08A3">
        <w:rPr>
          <w:rFonts w:ascii="Arial" w:hAnsi="Arial" w:cs="Arial"/>
          <w:sz w:val="20"/>
          <w:szCs w:val="20"/>
          <w:shd w:val="clear" w:color="auto" w:fill="FFFFFF"/>
        </w:rPr>
        <w:t>registr</w:t>
      </w:r>
      <w:r w:rsidR="004E3E23" w:rsidRPr="004E08A3">
        <w:rPr>
          <w:rFonts w:ascii="Arial" w:hAnsi="Arial" w:cs="Arial"/>
          <w:sz w:val="20"/>
          <w:szCs w:val="20"/>
          <w:shd w:val="clear" w:color="auto" w:fill="FFFFFF"/>
        </w:rPr>
        <w:t xml:space="preserve"> DPIA.</w:t>
      </w:r>
    </w:p>
    <w:p w14:paraId="470251B3" w14:textId="56C90A6F" w:rsidR="00691117" w:rsidRPr="004E08A3" w:rsidRDefault="00691117" w:rsidP="004E08A3">
      <w:pPr>
        <w:autoSpaceDE w:val="0"/>
        <w:autoSpaceDN w:val="0"/>
        <w:adjustRightInd w:val="0"/>
        <w:spacing w:after="0" w:line="276" w:lineRule="auto"/>
        <w:ind w:left="708" w:hanging="708"/>
        <w:jc w:val="both"/>
        <w:rPr>
          <w:rFonts w:ascii="Arial" w:hAnsi="Arial" w:cs="Arial"/>
          <w:sz w:val="20"/>
          <w:szCs w:val="20"/>
        </w:rPr>
      </w:pPr>
    </w:p>
    <w:p w14:paraId="5F51760D" w14:textId="0B9FB1F8" w:rsidR="002E2825" w:rsidRPr="004E08A3" w:rsidRDefault="002E2825"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9</w:t>
      </w:r>
    </w:p>
    <w:p w14:paraId="532AC5FC" w14:textId="6BAAC453" w:rsidR="002E2825" w:rsidRPr="004E08A3" w:rsidRDefault="002E2825"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Souhlas jako právní důvod zpracování osobních údajů</w:t>
      </w:r>
    </w:p>
    <w:p w14:paraId="519BF7C1" w14:textId="6FB3C24C" w:rsidR="00F721C8" w:rsidRPr="004E08A3" w:rsidRDefault="00EC47B3" w:rsidP="004E08A3">
      <w:pPr>
        <w:autoSpaceDE w:val="0"/>
        <w:autoSpaceDN w:val="0"/>
        <w:adjustRightInd w:val="0"/>
        <w:spacing w:after="0" w:line="276" w:lineRule="auto"/>
        <w:ind w:left="708" w:hanging="708"/>
        <w:jc w:val="both"/>
        <w:rPr>
          <w:rFonts w:ascii="Arial" w:hAnsi="Arial" w:cs="Arial"/>
          <w:sz w:val="20"/>
          <w:szCs w:val="20"/>
          <w:shd w:val="clear" w:color="auto" w:fill="FFFFFF"/>
        </w:rPr>
      </w:pPr>
      <w:r w:rsidRPr="004E08A3">
        <w:rPr>
          <w:rFonts w:ascii="Arial" w:hAnsi="Arial" w:cs="Arial"/>
          <w:sz w:val="20"/>
          <w:szCs w:val="20"/>
        </w:rPr>
        <w:t>1)</w:t>
      </w:r>
      <w:r w:rsidRPr="004E08A3">
        <w:rPr>
          <w:rFonts w:ascii="Arial" w:hAnsi="Arial" w:cs="Arial"/>
          <w:sz w:val="20"/>
          <w:szCs w:val="20"/>
        </w:rPr>
        <w:tab/>
      </w:r>
      <w:r w:rsidR="00400DC8" w:rsidRPr="004E08A3">
        <w:rPr>
          <w:rFonts w:ascii="Arial" w:hAnsi="Arial" w:cs="Arial"/>
          <w:sz w:val="20"/>
          <w:szCs w:val="20"/>
          <w:shd w:val="clear" w:color="auto" w:fill="FFFFFF"/>
        </w:rPr>
        <w:t xml:space="preserve">Souhlas je jedním ze šesti právních </w:t>
      </w:r>
      <w:r w:rsidR="00F721C8" w:rsidRPr="004E08A3">
        <w:rPr>
          <w:rFonts w:ascii="Arial" w:hAnsi="Arial" w:cs="Arial"/>
          <w:sz w:val="20"/>
          <w:szCs w:val="20"/>
          <w:shd w:val="clear" w:color="auto" w:fill="FFFFFF"/>
        </w:rPr>
        <w:t xml:space="preserve">důvodů </w:t>
      </w:r>
      <w:r w:rsidR="00400DC8" w:rsidRPr="004E08A3">
        <w:rPr>
          <w:rFonts w:ascii="Arial" w:hAnsi="Arial" w:cs="Arial"/>
          <w:sz w:val="20"/>
          <w:szCs w:val="20"/>
          <w:shd w:val="clear" w:color="auto" w:fill="FFFFFF"/>
        </w:rPr>
        <w:t>pro zpracování osobních údajů dle čl. 6</w:t>
      </w:r>
      <w:r w:rsidR="00F721C8" w:rsidRPr="004E08A3">
        <w:rPr>
          <w:rFonts w:ascii="Arial" w:hAnsi="Arial" w:cs="Arial"/>
          <w:sz w:val="20"/>
          <w:szCs w:val="20"/>
          <w:shd w:val="clear" w:color="auto" w:fill="FFFFFF"/>
        </w:rPr>
        <w:t xml:space="preserve"> </w:t>
      </w:r>
      <w:r w:rsidR="00400DC8" w:rsidRPr="004E08A3">
        <w:rPr>
          <w:rFonts w:ascii="Arial" w:hAnsi="Arial" w:cs="Arial"/>
          <w:sz w:val="20"/>
          <w:szCs w:val="20"/>
          <w:shd w:val="clear" w:color="auto" w:fill="FFFFFF"/>
        </w:rPr>
        <w:t>GDPR. </w:t>
      </w:r>
    </w:p>
    <w:p w14:paraId="113AA662" w14:textId="0E6A069B" w:rsidR="00EC47B3" w:rsidRPr="004E08A3" w:rsidRDefault="00F721C8" w:rsidP="004E08A3">
      <w:pPr>
        <w:autoSpaceDE w:val="0"/>
        <w:autoSpaceDN w:val="0"/>
        <w:adjustRightInd w:val="0"/>
        <w:spacing w:after="0" w:line="276" w:lineRule="auto"/>
        <w:ind w:left="708" w:hanging="708"/>
        <w:jc w:val="both"/>
        <w:rPr>
          <w:rFonts w:ascii="Arial" w:hAnsi="Arial" w:cs="Arial"/>
          <w:sz w:val="20"/>
          <w:szCs w:val="20"/>
          <w:shd w:val="clear" w:color="auto" w:fill="FFFFFF"/>
        </w:rPr>
      </w:pPr>
      <w:r w:rsidRPr="004E08A3">
        <w:rPr>
          <w:rFonts w:ascii="Arial" w:hAnsi="Arial" w:cs="Arial"/>
          <w:sz w:val="20"/>
          <w:szCs w:val="20"/>
          <w:shd w:val="clear" w:color="auto" w:fill="FFFFFF"/>
        </w:rPr>
        <w:t>2)</w:t>
      </w:r>
      <w:r w:rsidRPr="004E08A3">
        <w:rPr>
          <w:rFonts w:ascii="Arial" w:hAnsi="Arial" w:cs="Arial"/>
          <w:sz w:val="20"/>
          <w:szCs w:val="20"/>
          <w:shd w:val="clear" w:color="auto" w:fill="FFFFFF"/>
        </w:rPr>
        <w:tab/>
      </w:r>
      <w:r w:rsidR="00400DC8" w:rsidRPr="004E08A3">
        <w:rPr>
          <w:rFonts w:ascii="Arial" w:hAnsi="Arial" w:cs="Arial"/>
          <w:sz w:val="20"/>
          <w:szCs w:val="20"/>
          <w:shd w:val="clear" w:color="auto" w:fill="FFFFFF"/>
        </w:rPr>
        <w:t>S</w:t>
      </w:r>
      <w:r w:rsidRPr="004E08A3">
        <w:rPr>
          <w:rFonts w:ascii="Arial" w:hAnsi="Arial" w:cs="Arial"/>
          <w:sz w:val="20"/>
          <w:szCs w:val="20"/>
          <w:shd w:val="clear" w:color="auto" w:fill="FFFFFF"/>
        </w:rPr>
        <w:t>p</w:t>
      </w:r>
      <w:r w:rsidR="00DD0A92" w:rsidRPr="004E08A3">
        <w:rPr>
          <w:rFonts w:ascii="Arial" w:hAnsi="Arial" w:cs="Arial"/>
          <w:sz w:val="20"/>
          <w:szCs w:val="20"/>
          <w:shd w:val="clear" w:color="auto" w:fill="FFFFFF"/>
        </w:rPr>
        <w:t>rávce</w:t>
      </w:r>
      <w:r w:rsidRPr="004E08A3">
        <w:rPr>
          <w:rFonts w:ascii="Arial" w:hAnsi="Arial" w:cs="Arial"/>
          <w:sz w:val="20"/>
          <w:szCs w:val="20"/>
          <w:shd w:val="clear" w:color="auto" w:fill="FFFFFF"/>
        </w:rPr>
        <w:t xml:space="preserve"> je povin</w:t>
      </w:r>
      <w:r w:rsidR="00DD0A92" w:rsidRPr="004E08A3">
        <w:rPr>
          <w:rFonts w:ascii="Arial" w:hAnsi="Arial" w:cs="Arial"/>
          <w:sz w:val="20"/>
          <w:szCs w:val="20"/>
          <w:shd w:val="clear" w:color="auto" w:fill="FFFFFF"/>
        </w:rPr>
        <w:t>en</w:t>
      </w:r>
      <w:r w:rsidR="00400DC8" w:rsidRPr="004E08A3">
        <w:rPr>
          <w:rFonts w:ascii="Arial" w:hAnsi="Arial" w:cs="Arial"/>
          <w:sz w:val="20"/>
          <w:szCs w:val="20"/>
          <w:shd w:val="clear" w:color="auto" w:fill="FFFFFF"/>
        </w:rPr>
        <w:t xml:space="preserve"> před zahájením zpracování osobních údajů posoudit, zda je souhlas vhodným zákonným důvodem pro zamýšlené zpracování, nebo jestli by měl být zvolen jiný </w:t>
      </w:r>
      <w:r w:rsidR="008C0723" w:rsidRPr="004E08A3">
        <w:rPr>
          <w:rFonts w:ascii="Arial" w:hAnsi="Arial" w:cs="Arial"/>
          <w:sz w:val="20"/>
          <w:szCs w:val="20"/>
          <w:shd w:val="clear" w:color="auto" w:fill="FFFFFF"/>
        </w:rPr>
        <w:t>právní titul.</w:t>
      </w:r>
    </w:p>
    <w:p w14:paraId="318B6582" w14:textId="240330AB" w:rsidR="00D25E3E" w:rsidRPr="00CE2E58" w:rsidRDefault="00023518" w:rsidP="00CE2E58">
      <w:pPr>
        <w:autoSpaceDE w:val="0"/>
        <w:autoSpaceDN w:val="0"/>
        <w:adjustRightInd w:val="0"/>
        <w:spacing w:after="0" w:line="276" w:lineRule="auto"/>
        <w:ind w:left="708" w:hanging="708"/>
        <w:jc w:val="both"/>
        <w:rPr>
          <w:rFonts w:ascii="Arial" w:hAnsi="Arial" w:cs="Arial"/>
          <w:sz w:val="20"/>
          <w:szCs w:val="20"/>
          <w:shd w:val="clear" w:color="auto" w:fill="FFFFFF"/>
        </w:rPr>
      </w:pPr>
      <w:r w:rsidRPr="004E08A3">
        <w:rPr>
          <w:rFonts w:ascii="Arial" w:hAnsi="Arial" w:cs="Arial"/>
          <w:sz w:val="20"/>
          <w:szCs w:val="20"/>
          <w:shd w:val="clear" w:color="auto" w:fill="FFFFFF"/>
        </w:rPr>
        <w:t>3)</w:t>
      </w:r>
      <w:r w:rsidRPr="004E08A3">
        <w:rPr>
          <w:rFonts w:ascii="Arial" w:hAnsi="Arial" w:cs="Arial"/>
          <w:sz w:val="20"/>
          <w:szCs w:val="20"/>
          <w:shd w:val="clear" w:color="auto" w:fill="FFFFFF"/>
        </w:rPr>
        <w:tab/>
      </w:r>
      <w:r w:rsidR="00412776" w:rsidRPr="004E08A3">
        <w:rPr>
          <w:rFonts w:ascii="Arial" w:hAnsi="Arial" w:cs="Arial"/>
          <w:sz w:val="20"/>
          <w:szCs w:val="20"/>
          <w:lang w:eastAsia="cs-CZ"/>
        </w:rPr>
        <w:t>Asistentka ředitele/ředitelky</w:t>
      </w:r>
      <w:r w:rsidR="00412776" w:rsidRPr="004E08A3">
        <w:rPr>
          <w:rFonts w:ascii="Arial" w:hAnsi="Arial" w:cs="Arial"/>
          <w:sz w:val="20"/>
          <w:szCs w:val="20"/>
        </w:rPr>
        <w:t xml:space="preserve"> </w:t>
      </w:r>
      <w:r w:rsidR="00D25E3E" w:rsidRPr="004E08A3">
        <w:rPr>
          <w:rFonts w:ascii="Arial" w:hAnsi="Arial" w:cs="Arial"/>
          <w:sz w:val="20"/>
          <w:szCs w:val="20"/>
        </w:rPr>
        <w:t>vede evidence souhlasů se zpracováním osobních údajů.</w:t>
      </w:r>
    </w:p>
    <w:p w14:paraId="79A23829" w14:textId="77777777" w:rsidR="002E2825" w:rsidRPr="004E08A3" w:rsidRDefault="002E2825" w:rsidP="004E08A3">
      <w:pPr>
        <w:autoSpaceDE w:val="0"/>
        <w:autoSpaceDN w:val="0"/>
        <w:adjustRightInd w:val="0"/>
        <w:spacing w:after="0" w:line="276" w:lineRule="auto"/>
        <w:jc w:val="both"/>
        <w:rPr>
          <w:rFonts w:ascii="Arial" w:hAnsi="Arial" w:cs="Arial"/>
          <w:sz w:val="20"/>
          <w:szCs w:val="20"/>
        </w:rPr>
      </w:pPr>
    </w:p>
    <w:p w14:paraId="1835B6AF" w14:textId="395CD9A5" w:rsidR="00EA388C" w:rsidRPr="004E08A3" w:rsidRDefault="00EA388C"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05EF4" w:rsidRPr="004E08A3">
        <w:rPr>
          <w:rFonts w:ascii="Arial" w:hAnsi="Arial" w:cs="Arial"/>
          <w:sz w:val="20"/>
          <w:szCs w:val="20"/>
        </w:rPr>
        <w:t>10</w:t>
      </w:r>
    </w:p>
    <w:p w14:paraId="5FAE03B5" w14:textId="555C5680" w:rsidR="00EA388C" w:rsidRPr="004E08A3" w:rsidRDefault="00EA388C"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Výkon práv subjekt</w:t>
      </w:r>
      <w:r w:rsidR="008C1724" w:rsidRPr="004E08A3">
        <w:rPr>
          <w:rFonts w:ascii="Arial" w:hAnsi="Arial" w:cs="Arial"/>
          <w:b/>
          <w:bCs/>
          <w:sz w:val="20"/>
          <w:szCs w:val="20"/>
        </w:rPr>
        <w:t>ů</w:t>
      </w:r>
      <w:r w:rsidRPr="004E08A3">
        <w:rPr>
          <w:rFonts w:ascii="Arial" w:hAnsi="Arial" w:cs="Arial"/>
          <w:b/>
          <w:bCs/>
          <w:sz w:val="20"/>
          <w:szCs w:val="20"/>
        </w:rPr>
        <w:t xml:space="preserve"> údajů</w:t>
      </w:r>
    </w:p>
    <w:p w14:paraId="0C4A02B4" w14:textId="5167B477" w:rsidR="003431DB" w:rsidRPr="004E08A3" w:rsidRDefault="003431DB"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r>
      <w:r w:rsidR="00C75A58" w:rsidRPr="004E08A3">
        <w:rPr>
          <w:rFonts w:ascii="Arial" w:hAnsi="Arial" w:cs="Arial"/>
          <w:sz w:val="20"/>
          <w:szCs w:val="20"/>
        </w:rPr>
        <w:t>V souladu s GDPR náleží subjektu údajů práva</w:t>
      </w:r>
      <w:r w:rsidR="00732D07" w:rsidRPr="004E08A3">
        <w:rPr>
          <w:rFonts w:ascii="Arial" w:hAnsi="Arial" w:cs="Arial"/>
          <w:sz w:val="20"/>
          <w:szCs w:val="20"/>
        </w:rPr>
        <w:t xml:space="preserve"> uvedená v článku </w:t>
      </w:r>
      <w:r w:rsidR="00E34BE8" w:rsidRPr="004E08A3">
        <w:rPr>
          <w:rFonts w:ascii="Arial" w:hAnsi="Arial" w:cs="Arial"/>
          <w:sz w:val="20"/>
          <w:szCs w:val="20"/>
        </w:rPr>
        <w:t>10</w:t>
      </w:r>
      <w:r w:rsidR="00732D07" w:rsidRPr="004E08A3">
        <w:rPr>
          <w:rFonts w:ascii="Arial" w:hAnsi="Arial" w:cs="Arial"/>
          <w:sz w:val="20"/>
          <w:szCs w:val="20"/>
        </w:rPr>
        <w:t xml:space="preserve"> odst. </w:t>
      </w:r>
      <w:r w:rsidR="00020F23" w:rsidRPr="004E08A3">
        <w:rPr>
          <w:rFonts w:ascii="Arial" w:hAnsi="Arial" w:cs="Arial"/>
          <w:sz w:val="20"/>
          <w:szCs w:val="20"/>
        </w:rPr>
        <w:t>3</w:t>
      </w:r>
      <w:r w:rsidR="00732D07" w:rsidRPr="004E08A3">
        <w:rPr>
          <w:rFonts w:ascii="Arial" w:hAnsi="Arial" w:cs="Arial"/>
          <w:sz w:val="20"/>
          <w:szCs w:val="20"/>
        </w:rPr>
        <w:t xml:space="preserve"> tohoto vnitřního předpisu</w:t>
      </w:r>
      <w:r w:rsidR="00D97440" w:rsidRPr="004E08A3">
        <w:rPr>
          <w:rFonts w:ascii="Arial" w:hAnsi="Arial" w:cs="Arial"/>
          <w:sz w:val="20"/>
          <w:szCs w:val="20"/>
        </w:rPr>
        <w:t>, o kterých je subjekt údajů poučen prostřednictvím poučení o zpracování osobních údajů. Subjekt údajů realizuje svá práva</w:t>
      </w:r>
      <w:r w:rsidR="00C75A58" w:rsidRPr="004E08A3">
        <w:rPr>
          <w:rFonts w:ascii="Arial" w:hAnsi="Arial" w:cs="Arial"/>
          <w:sz w:val="20"/>
          <w:szCs w:val="20"/>
        </w:rPr>
        <w:t xml:space="preserve"> </w:t>
      </w:r>
      <w:r w:rsidR="00732D07" w:rsidRPr="004E08A3">
        <w:rPr>
          <w:rFonts w:ascii="Arial" w:hAnsi="Arial" w:cs="Arial"/>
          <w:sz w:val="20"/>
          <w:szCs w:val="20"/>
        </w:rPr>
        <w:t>na základě žádosti subjektu údajů.</w:t>
      </w:r>
    </w:p>
    <w:p w14:paraId="315685BD" w14:textId="36D95199" w:rsidR="00020F23" w:rsidRPr="004E08A3" w:rsidRDefault="00020F23"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r>
      <w:r w:rsidR="006C23E4" w:rsidRPr="004E08A3">
        <w:rPr>
          <w:rFonts w:ascii="Arial" w:hAnsi="Arial" w:cs="Arial"/>
          <w:sz w:val="20"/>
          <w:szCs w:val="20"/>
        </w:rPr>
        <w:t>Sp</w:t>
      </w:r>
      <w:r w:rsidR="00EF63E9" w:rsidRPr="004E08A3">
        <w:rPr>
          <w:rFonts w:ascii="Arial" w:hAnsi="Arial" w:cs="Arial"/>
          <w:sz w:val="20"/>
          <w:szCs w:val="20"/>
        </w:rPr>
        <w:t>rávce</w:t>
      </w:r>
      <w:r w:rsidR="006C23E4" w:rsidRPr="004E08A3">
        <w:rPr>
          <w:rFonts w:ascii="Arial" w:hAnsi="Arial" w:cs="Arial"/>
          <w:sz w:val="20"/>
          <w:szCs w:val="20"/>
        </w:rPr>
        <w:t xml:space="preserve"> je povin</w:t>
      </w:r>
      <w:r w:rsidR="00EF63E9" w:rsidRPr="004E08A3">
        <w:rPr>
          <w:rFonts w:ascii="Arial" w:hAnsi="Arial" w:cs="Arial"/>
          <w:sz w:val="20"/>
          <w:szCs w:val="20"/>
        </w:rPr>
        <w:t>en</w:t>
      </w:r>
      <w:r w:rsidR="006C23E4" w:rsidRPr="004E08A3">
        <w:rPr>
          <w:rFonts w:ascii="Arial" w:hAnsi="Arial" w:cs="Arial"/>
          <w:sz w:val="20"/>
          <w:szCs w:val="20"/>
        </w:rPr>
        <w:t xml:space="preserve"> přijmout žádost subjektu údajů všemi komunikačními prostředky za předpokladu, že bude dostatečně ověřena totožnost žadatele</w:t>
      </w:r>
      <w:r w:rsidRPr="004E08A3">
        <w:rPr>
          <w:rFonts w:ascii="Arial" w:hAnsi="Arial" w:cs="Arial"/>
          <w:sz w:val="20"/>
          <w:szCs w:val="20"/>
        </w:rPr>
        <w:t>.</w:t>
      </w:r>
    </w:p>
    <w:p w14:paraId="7E9820E5" w14:textId="4BD3E0DD" w:rsidR="00732D07" w:rsidRPr="004E08A3" w:rsidRDefault="00020F23"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3</w:t>
      </w:r>
      <w:r w:rsidR="00732D07" w:rsidRPr="004E08A3">
        <w:rPr>
          <w:rFonts w:ascii="Arial" w:hAnsi="Arial" w:cs="Arial"/>
          <w:sz w:val="20"/>
          <w:szCs w:val="20"/>
        </w:rPr>
        <w:t>)</w:t>
      </w:r>
      <w:r w:rsidR="00732D07" w:rsidRPr="004E08A3">
        <w:rPr>
          <w:rFonts w:ascii="Arial" w:hAnsi="Arial" w:cs="Arial"/>
          <w:sz w:val="20"/>
          <w:szCs w:val="20"/>
        </w:rPr>
        <w:tab/>
      </w:r>
      <w:r w:rsidR="006C23E4" w:rsidRPr="004E08A3">
        <w:rPr>
          <w:rFonts w:ascii="Arial" w:hAnsi="Arial" w:cs="Arial"/>
          <w:sz w:val="20"/>
          <w:szCs w:val="20"/>
        </w:rPr>
        <w:t>Žádost subjektu údajů je nutné vyřídit v měsíční lhůtě od obdržení žádosti. Tuto lhůtu lze ve výjimečných případech prodloužit o dva měsíce, o čemž musí být subjekt údajů ze strany sp</w:t>
      </w:r>
      <w:r w:rsidR="004B4BA2" w:rsidRPr="004E08A3">
        <w:rPr>
          <w:rFonts w:ascii="Arial" w:hAnsi="Arial" w:cs="Arial"/>
          <w:sz w:val="20"/>
          <w:szCs w:val="20"/>
        </w:rPr>
        <w:t>rávce</w:t>
      </w:r>
      <w:r w:rsidR="006C23E4" w:rsidRPr="004E08A3">
        <w:rPr>
          <w:rFonts w:ascii="Arial" w:hAnsi="Arial" w:cs="Arial"/>
          <w:sz w:val="20"/>
          <w:szCs w:val="20"/>
        </w:rPr>
        <w:t xml:space="preserve"> informován, včetně důvodu takového prodloužení. </w:t>
      </w:r>
      <w:r w:rsidR="00732D07" w:rsidRPr="004E08A3">
        <w:rPr>
          <w:rFonts w:ascii="Arial" w:hAnsi="Arial" w:cs="Arial"/>
          <w:sz w:val="20"/>
          <w:szCs w:val="20"/>
        </w:rPr>
        <w:t>Jednotlivá práva subjektu údajů</w:t>
      </w:r>
      <w:r w:rsidR="005B6564" w:rsidRPr="004E08A3">
        <w:rPr>
          <w:rFonts w:ascii="Arial" w:hAnsi="Arial" w:cs="Arial"/>
          <w:sz w:val="20"/>
          <w:szCs w:val="20"/>
        </w:rPr>
        <w:t>:</w:t>
      </w:r>
    </w:p>
    <w:p w14:paraId="72E61522" w14:textId="520A923D" w:rsidR="00732D07" w:rsidRPr="004E08A3" w:rsidRDefault="00E12F5D"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A07E8F" w:rsidRPr="004E08A3">
        <w:rPr>
          <w:rFonts w:ascii="Arial" w:hAnsi="Arial" w:cs="Arial"/>
          <w:sz w:val="20"/>
          <w:szCs w:val="20"/>
        </w:rPr>
        <w:t>rávo na informace</w:t>
      </w:r>
    </w:p>
    <w:p w14:paraId="44D7C80E" w14:textId="5BA99B9C" w:rsidR="00A07E8F" w:rsidRPr="004E08A3" w:rsidRDefault="00E12F5D"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A07E8F" w:rsidRPr="004E08A3">
        <w:rPr>
          <w:rFonts w:ascii="Arial" w:hAnsi="Arial" w:cs="Arial"/>
          <w:sz w:val="20"/>
          <w:szCs w:val="20"/>
        </w:rPr>
        <w:t>rávo na přístup k informacím</w:t>
      </w:r>
    </w:p>
    <w:p w14:paraId="7F053F92" w14:textId="2FF4906E" w:rsidR="00A07E8F" w:rsidRPr="004E08A3" w:rsidRDefault="00E12F5D"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A07E8F" w:rsidRPr="004E08A3">
        <w:rPr>
          <w:rFonts w:ascii="Arial" w:hAnsi="Arial" w:cs="Arial"/>
          <w:sz w:val="20"/>
          <w:szCs w:val="20"/>
        </w:rPr>
        <w:t>rávo na opravu</w:t>
      </w:r>
    </w:p>
    <w:p w14:paraId="4AF084F8" w14:textId="36C82D93" w:rsidR="00E30C4F"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E30C4F" w:rsidRPr="004E08A3">
        <w:rPr>
          <w:rFonts w:ascii="Arial" w:hAnsi="Arial" w:cs="Arial"/>
          <w:sz w:val="20"/>
          <w:szCs w:val="20"/>
        </w:rPr>
        <w:t>rávo na výmaz</w:t>
      </w:r>
    </w:p>
    <w:p w14:paraId="4C1219EB" w14:textId="01AC23CC" w:rsidR="00E30C4F"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E30C4F" w:rsidRPr="004E08A3">
        <w:rPr>
          <w:rFonts w:ascii="Arial" w:hAnsi="Arial" w:cs="Arial"/>
          <w:sz w:val="20"/>
          <w:szCs w:val="20"/>
        </w:rPr>
        <w:t>rávo na omezení zpracování</w:t>
      </w:r>
    </w:p>
    <w:p w14:paraId="28307CAC" w14:textId="68AD7CF3" w:rsidR="00E30C4F"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E30C4F" w:rsidRPr="004E08A3">
        <w:rPr>
          <w:rFonts w:ascii="Arial" w:hAnsi="Arial" w:cs="Arial"/>
          <w:sz w:val="20"/>
          <w:szCs w:val="20"/>
        </w:rPr>
        <w:t>rávo na přenositelnost údajů</w:t>
      </w:r>
    </w:p>
    <w:p w14:paraId="675FF104" w14:textId="180D3B54" w:rsidR="00E30C4F"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E30C4F" w:rsidRPr="004E08A3">
        <w:rPr>
          <w:rFonts w:ascii="Arial" w:hAnsi="Arial" w:cs="Arial"/>
          <w:sz w:val="20"/>
          <w:szCs w:val="20"/>
        </w:rPr>
        <w:t>rávo vznést námitku</w:t>
      </w:r>
    </w:p>
    <w:p w14:paraId="7E815D4B" w14:textId="60757695" w:rsidR="00E30C4F"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61382E" w:rsidRPr="004E08A3">
        <w:rPr>
          <w:rFonts w:ascii="Arial" w:hAnsi="Arial" w:cs="Arial"/>
          <w:sz w:val="20"/>
          <w:szCs w:val="20"/>
        </w:rPr>
        <w:t>rávo nebýt předmětem automatizovaného individuálního rozhodování, včetně profilování</w:t>
      </w:r>
    </w:p>
    <w:p w14:paraId="2B028E29" w14:textId="2F1E6DD6" w:rsidR="0061382E" w:rsidRPr="004E08A3" w:rsidRDefault="00173DCE" w:rsidP="004E08A3">
      <w:pPr>
        <w:pStyle w:val="Odstavecseseznamem"/>
        <w:numPr>
          <w:ilvl w:val="0"/>
          <w:numId w:val="10"/>
        </w:numPr>
        <w:autoSpaceDE w:val="0"/>
        <w:autoSpaceDN w:val="0"/>
        <w:adjustRightInd w:val="0"/>
        <w:spacing w:after="0" w:line="276" w:lineRule="auto"/>
        <w:jc w:val="both"/>
        <w:rPr>
          <w:rFonts w:ascii="Arial" w:hAnsi="Arial" w:cs="Arial"/>
          <w:sz w:val="20"/>
          <w:szCs w:val="20"/>
        </w:rPr>
      </w:pPr>
      <w:r w:rsidRPr="004E08A3">
        <w:rPr>
          <w:rFonts w:ascii="Arial" w:hAnsi="Arial" w:cs="Arial"/>
          <w:sz w:val="20"/>
          <w:szCs w:val="20"/>
        </w:rPr>
        <w:t>p</w:t>
      </w:r>
      <w:r w:rsidR="0061382E" w:rsidRPr="004E08A3">
        <w:rPr>
          <w:rFonts w:ascii="Arial" w:hAnsi="Arial" w:cs="Arial"/>
          <w:sz w:val="20"/>
          <w:szCs w:val="20"/>
        </w:rPr>
        <w:t>rávo odvolat souhlas</w:t>
      </w:r>
      <w:r w:rsidR="00A82AD4" w:rsidRPr="004E08A3">
        <w:rPr>
          <w:rFonts w:ascii="Arial" w:hAnsi="Arial" w:cs="Arial"/>
          <w:sz w:val="20"/>
          <w:szCs w:val="20"/>
        </w:rPr>
        <w:t>.</w:t>
      </w:r>
    </w:p>
    <w:p w14:paraId="6E851FDC" w14:textId="2C3600E3" w:rsidR="004548D5" w:rsidRPr="004E08A3" w:rsidRDefault="00020F23" w:rsidP="000C001D">
      <w:pPr>
        <w:autoSpaceDE w:val="0"/>
        <w:autoSpaceDN w:val="0"/>
        <w:adjustRightInd w:val="0"/>
        <w:spacing w:after="0" w:line="276" w:lineRule="auto"/>
        <w:ind w:left="708" w:hanging="708"/>
        <w:jc w:val="both"/>
        <w:rPr>
          <w:rFonts w:ascii="Arial" w:hAnsi="Arial" w:cs="Arial"/>
          <w:sz w:val="20"/>
          <w:szCs w:val="20"/>
          <w:lang w:eastAsia="cs-CZ"/>
        </w:rPr>
      </w:pPr>
      <w:r w:rsidRPr="004E08A3">
        <w:rPr>
          <w:rFonts w:ascii="Arial" w:hAnsi="Arial" w:cs="Arial"/>
          <w:sz w:val="20"/>
          <w:szCs w:val="20"/>
        </w:rPr>
        <w:t>4</w:t>
      </w:r>
      <w:r w:rsidR="00E527EA" w:rsidRPr="004E08A3">
        <w:rPr>
          <w:rFonts w:ascii="Arial" w:hAnsi="Arial" w:cs="Arial"/>
          <w:sz w:val="20"/>
          <w:szCs w:val="20"/>
        </w:rPr>
        <w:t>)</w:t>
      </w:r>
      <w:r w:rsidR="00E527EA" w:rsidRPr="004E08A3">
        <w:rPr>
          <w:rFonts w:ascii="Arial" w:hAnsi="Arial" w:cs="Arial"/>
          <w:sz w:val="20"/>
          <w:szCs w:val="20"/>
        </w:rPr>
        <w:tab/>
      </w:r>
      <w:r w:rsidR="00412776" w:rsidRPr="004E08A3">
        <w:rPr>
          <w:rFonts w:ascii="Arial" w:hAnsi="Arial" w:cs="Arial"/>
          <w:sz w:val="20"/>
          <w:szCs w:val="20"/>
          <w:lang w:eastAsia="cs-CZ"/>
        </w:rPr>
        <w:t>Asistentka ředitele/ředitelky</w:t>
      </w:r>
      <w:r w:rsidR="00412776" w:rsidRPr="004E08A3">
        <w:rPr>
          <w:rFonts w:ascii="Arial" w:hAnsi="Arial" w:cs="Arial"/>
          <w:sz w:val="20"/>
          <w:szCs w:val="20"/>
        </w:rPr>
        <w:t xml:space="preserve"> </w:t>
      </w:r>
      <w:r w:rsidR="004D4205" w:rsidRPr="004E08A3">
        <w:rPr>
          <w:rFonts w:ascii="Arial" w:hAnsi="Arial" w:cs="Arial"/>
          <w:sz w:val="20"/>
          <w:szCs w:val="20"/>
        </w:rPr>
        <w:t xml:space="preserve">vede registr žádostí </w:t>
      </w:r>
      <w:r w:rsidR="00940522" w:rsidRPr="004E08A3">
        <w:rPr>
          <w:rFonts w:ascii="Arial" w:hAnsi="Arial" w:cs="Arial"/>
          <w:sz w:val="20"/>
          <w:szCs w:val="20"/>
        </w:rPr>
        <w:t>subjektů údajů</w:t>
      </w:r>
      <w:r w:rsidR="004D4205" w:rsidRPr="004E08A3">
        <w:rPr>
          <w:rFonts w:ascii="Arial" w:hAnsi="Arial" w:cs="Arial"/>
          <w:sz w:val="20"/>
          <w:szCs w:val="20"/>
        </w:rPr>
        <w:t>.</w:t>
      </w:r>
    </w:p>
    <w:p w14:paraId="30DFFF57" w14:textId="7A6E24C2" w:rsidR="00325262" w:rsidRPr="004E08A3" w:rsidRDefault="00325262" w:rsidP="00083F51">
      <w:pPr>
        <w:autoSpaceDE w:val="0"/>
        <w:autoSpaceDN w:val="0"/>
        <w:adjustRightInd w:val="0"/>
        <w:spacing w:before="240" w:line="276" w:lineRule="auto"/>
        <w:ind w:left="708" w:hanging="708"/>
        <w:jc w:val="center"/>
        <w:rPr>
          <w:rFonts w:ascii="Arial" w:hAnsi="Arial" w:cs="Arial"/>
          <w:sz w:val="20"/>
          <w:szCs w:val="20"/>
        </w:rPr>
      </w:pPr>
      <w:r w:rsidRPr="004E08A3">
        <w:rPr>
          <w:rFonts w:ascii="Arial" w:hAnsi="Arial" w:cs="Arial"/>
          <w:sz w:val="20"/>
          <w:szCs w:val="20"/>
        </w:rPr>
        <w:t>Článek 1</w:t>
      </w:r>
      <w:r w:rsidR="00905EF4" w:rsidRPr="004E08A3">
        <w:rPr>
          <w:rFonts w:ascii="Arial" w:hAnsi="Arial" w:cs="Arial"/>
          <w:sz w:val="20"/>
          <w:szCs w:val="20"/>
        </w:rPr>
        <w:t>1</w:t>
      </w:r>
    </w:p>
    <w:p w14:paraId="1C537224" w14:textId="138E7B04" w:rsidR="00325262" w:rsidRPr="004E08A3" w:rsidRDefault="00325262"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 xml:space="preserve">Zpracovatel osobních údajů pro </w:t>
      </w:r>
      <w:r w:rsidR="00ED6375" w:rsidRPr="004E08A3">
        <w:rPr>
          <w:rFonts w:ascii="Arial" w:hAnsi="Arial" w:cs="Arial"/>
          <w:b/>
          <w:bCs/>
          <w:sz w:val="20"/>
          <w:szCs w:val="20"/>
        </w:rPr>
        <w:t>správce</w:t>
      </w:r>
    </w:p>
    <w:p w14:paraId="4418097B" w14:textId="56DBAF53" w:rsidR="001942AC" w:rsidRPr="004E08A3" w:rsidRDefault="00325262" w:rsidP="004E08A3">
      <w:pPr>
        <w:pStyle w:val="Default"/>
        <w:spacing w:line="276" w:lineRule="auto"/>
        <w:ind w:left="708" w:hanging="708"/>
        <w:jc w:val="both"/>
        <w:rPr>
          <w:color w:val="auto"/>
          <w:sz w:val="20"/>
          <w:szCs w:val="20"/>
        </w:rPr>
      </w:pPr>
      <w:r w:rsidRPr="004E08A3">
        <w:rPr>
          <w:color w:val="auto"/>
          <w:sz w:val="20"/>
          <w:szCs w:val="20"/>
        </w:rPr>
        <w:t>1)</w:t>
      </w:r>
      <w:r w:rsidRPr="004E08A3">
        <w:rPr>
          <w:color w:val="auto"/>
          <w:sz w:val="20"/>
          <w:szCs w:val="20"/>
        </w:rPr>
        <w:tab/>
      </w:r>
      <w:r w:rsidR="00FF1FFC" w:rsidRPr="004E08A3">
        <w:rPr>
          <w:color w:val="auto"/>
          <w:sz w:val="20"/>
          <w:szCs w:val="20"/>
        </w:rPr>
        <w:t>Sp</w:t>
      </w:r>
      <w:r w:rsidR="004A7D71" w:rsidRPr="004E08A3">
        <w:rPr>
          <w:color w:val="auto"/>
          <w:sz w:val="20"/>
          <w:szCs w:val="20"/>
        </w:rPr>
        <w:t>rávce</w:t>
      </w:r>
      <w:r w:rsidR="00FF1FFC" w:rsidRPr="004E08A3">
        <w:rPr>
          <w:color w:val="auto"/>
          <w:sz w:val="20"/>
          <w:szCs w:val="20"/>
        </w:rPr>
        <w:t xml:space="preserve"> je </w:t>
      </w:r>
      <w:r w:rsidR="00D605AE" w:rsidRPr="004E08A3">
        <w:rPr>
          <w:color w:val="auto"/>
          <w:sz w:val="20"/>
          <w:szCs w:val="20"/>
        </w:rPr>
        <w:t>oprávněn</w:t>
      </w:r>
      <w:r w:rsidR="00FF1FFC" w:rsidRPr="004E08A3">
        <w:rPr>
          <w:color w:val="auto"/>
          <w:sz w:val="20"/>
          <w:szCs w:val="20"/>
        </w:rPr>
        <w:t xml:space="preserve"> pověřit zpracováním osobních údajů</w:t>
      </w:r>
      <w:r w:rsidR="00D77F67" w:rsidRPr="004E08A3">
        <w:rPr>
          <w:color w:val="auto"/>
          <w:sz w:val="20"/>
          <w:szCs w:val="20"/>
        </w:rPr>
        <w:t xml:space="preserve"> </w:t>
      </w:r>
      <w:r w:rsidR="00D605AE" w:rsidRPr="004E08A3">
        <w:rPr>
          <w:color w:val="auto"/>
          <w:sz w:val="20"/>
          <w:szCs w:val="20"/>
        </w:rPr>
        <w:t xml:space="preserve">pouze </w:t>
      </w:r>
      <w:r w:rsidR="00FF1FFC" w:rsidRPr="004E08A3">
        <w:rPr>
          <w:color w:val="auto"/>
          <w:sz w:val="20"/>
          <w:szCs w:val="20"/>
        </w:rPr>
        <w:t xml:space="preserve">ty </w:t>
      </w:r>
      <w:r w:rsidR="00D77F67" w:rsidRPr="004E08A3">
        <w:rPr>
          <w:color w:val="auto"/>
          <w:sz w:val="20"/>
          <w:szCs w:val="20"/>
        </w:rPr>
        <w:t>z</w:t>
      </w:r>
      <w:r w:rsidR="00FF1FFC" w:rsidRPr="004E08A3">
        <w:rPr>
          <w:color w:val="auto"/>
          <w:sz w:val="20"/>
          <w:szCs w:val="20"/>
        </w:rPr>
        <w:t xml:space="preserve">pracovatele, kteří poskytují dostatečné záruky zavedení vhodných technických a organizačních opatření tak, aby dané </w:t>
      </w:r>
      <w:r w:rsidR="00D77F67" w:rsidRPr="004E08A3">
        <w:rPr>
          <w:color w:val="auto"/>
          <w:sz w:val="20"/>
          <w:szCs w:val="20"/>
        </w:rPr>
        <w:t>z</w:t>
      </w:r>
      <w:r w:rsidR="00FF1FFC" w:rsidRPr="004E08A3">
        <w:rPr>
          <w:color w:val="auto"/>
          <w:sz w:val="20"/>
          <w:szCs w:val="20"/>
        </w:rPr>
        <w:t xml:space="preserve">pracování splňovalo požadavky GDPR a aby byla zajištěna ochrana práv </w:t>
      </w:r>
      <w:r w:rsidR="00D77F67" w:rsidRPr="004E08A3">
        <w:rPr>
          <w:color w:val="auto"/>
          <w:sz w:val="20"/>
          <w:szCs w:val="20"/>
        </w:rPr>
        <w:t>s</w:t>
      </w:r>
      <w:r w:rsidR="00FF1FFC" w:rsidRPr="004E08A3">
        <w:rPr>
          <w:color w:val="auto"/>
          <w:sz w:val="20"/>
          <w:szCs w:val="20"/>
        </w:rPr>
        <w:t>ubjektů údajů.</w:t>
      </w:r>
    </w:p>
    <w:p w14:paraId="678FF261" w14:textId="48773C39" w:rsidR="006374D9" w:rsidRPr="004E08A3" w:rsidRDefault="006374D9" w:rsidP="004E08A3">
      <w:pPr>
        <w:pStyle w:val="Default"/>
        <w:spacing w:line="276" w:lineRule="auto"/>
        <w:ind w:left="708" w:hanging="708"/>
        <w:jc w:val="both"/>
        <w:rPr>
          <w:color w:val="auto"/>
          <w:sz w:val="20"/>
          <w:szCs w:val="20"/>
        </w:rPr>
      </w:pPr>
      <w:r w:rsidRPr="004E08A3">
        <w:rPr>
          <w:color w:val="auto"/>
          <w:sz w:val="20"/>
          <w:szCs w:val="20"/>
        </w:rPr>
        <w:t>2)</w:t>
      </w:r>
      <w:r w:rsidRPr="004E08A3">
        <w:rPr>
          <w:color w:val="auto"/>
          <w:sz w:val="20"/>
          <w:szCs w:val="20"/>
        </w:rPr>
        <w:tab/>
        <w:t xml:space="preserve">Při </w:t>
      </w:r>
      <w:r w:rsidR="0040039E" w:rsidRPr="004E08A3">
        <w:rPr>
          <w:color w:val="auto"/>
          <w:sz w:val="20"/>
          <w:szCs w:val="20"/>
        </w:rPr>
        <w:t>prověřování potenci</w:t>
      </w:r>
      <w:r w:rsidR="005F7B99" w:rsidRPr="004E08A3">
        <w:rPr>
          <w:color w:val="auto"/>
          <w:sz w:val="20"/>
          <w:szCs w:val="20"/>
        </w:rPr>
        <w:t>álního zpracovatele</w:t>
      </w:r>
      <w:r w:rsidRPr="004E08A3">
        <w:rPr>
          <w:color w:val="auto"/>
          <w:sz w:val="20"/>
          <w:szCs w:val="20"/>
        </w:rPr>
        <w:t xml:space="preserve"> </w:t>
      </w:r>
      <w:r w:rsidR="000277FC" w:rsidRPr="004E08A3">
        <w:rPr>
          <w:color w:val="auto"/>
          <w:sz w:val="20"/>
          <w:szCs w:val="20"/>
        </w:rPr>
        <w:t xml:space="preserve">spolupracuje </w:t>
      </w:r>
      <w:r w:rsidR="00A24B56" w:rsidRPr="004E08A3">
        <w:rPr>
          <w:color w:val="auto"/>
          <w:sz w:val="20"/>
          <w:szCs w:val="20"/>
        </w:rPr>
        <w:t>ředitel/ředitelka</w:t>
      </w:r>
      <w:r w:rsidR="00F83126" w:rsidRPr="004E08A3">
        <w:rPr>
          <w:color w:val="auto"/>
          <w:sz w:val="20"/>
          <w:szCs w:val="20"/>
        </w:rPr>
        <w:t xml:space="preserve"> s</w:t>
      </w:r>
      <w:r w:rsidR="00435398" w:rsidRPr="004E08A3">
        <w:rPr>
          <w:color w:val="auto"/>
          <w:sz w:val="20"/>
          <w:szCs w:val="20"/>
        </w:rPr>
        <w:t> </w:t>
      </w:r>
      <w:r w:rsidR="00175AE0" w:rsidRPr="004E08A3">
        <w:rPr>
          <w:color w:val="auto"/>
          <w:sz w:val="20"/>
          <w:szCs w:val="20"/>
        </w:rPr>
        <w:t>DPO</w:t>
      </w:r>
      <w:r w:rsidR="00F83126" w:rsidRPr="004E08A3">
        <w:rPr>
          <w:color w:val="auto"/>
          <w:sz w:val="20"/>
          <w:szCs w:val="20"/>
        </w:rPr>
        <w:t>, přičemž při prověřování</w:t>
      </w:r>
      <w:r w:rsidR="000277FC" w:rsidRPr="004E08A3">
        <w:rPr>
          <w:color w:val="auto"/>
          <w:sz w:val="20"/>
          <w:szCs w:val="20"/>
        </w:rPr>
        <w:t xml:space="preserve"> je přihlíženo, </w:t>
      </w:r>
      <w:r w:rsidRPr="004E08A3">
        <w:rPr>
          <w:color w:val="auto"/>
          <w:sz w:val="20"/>
          <w:szCs w:val="20"/>
        </w:rPr>
        <w:t xml:space="preserve">zejména k povaze, rozsahu, kontextu a účelům </w:t>
      </w:r>
      <w:r w:rsidR="000F4545" w:rsidRPr="004E08A3">
        <w:rPr>
          <w:color w:val="auto"/>
          <w:sz w:val="20"/>
          <w:szCs w:val="20"/>
        </w:rPr>
        <w:t>z</w:t>
      </w:r>
      <w:r w:rsidRPr="004E08A3">
        <w:rPr>
          <w:color w:val="auto"/>
          <w:sz w:val="20"/>
          <w:szCs w:val="20"/>
        </w:rPr>
        <w:t xml:space="preserve">pracování, ke kterým by měl být daný </w:t>
      </w:r>
      <w:r w:rsidR="000F4545" w:rsidRPr="004E08A3">
        <w:rPr>
          <w:color w:val="auto"/>
          <w:sz w:val="20"/>
          <w:szCs w:val="20"/>
        </w:rPr>
        <w:t>z</w:t>
      </w:r>
      <w:r w:rsidRPr="004E08A3">
        <w:rPr>
          <w:color w:val="auto"/>
          <w:sz w:val="20"/>
          <w:szCs w:val="20"/>
        </w:rPr>
        <w:t xml:space="preserve">pracovatel pověřen, a dále k pravděpodobným rizikům pro práva a svobody fyzických osob, jejichž </w:t>
      </w:r>
      <w:r w:rsidR="000F4545" w:rsidRPr="004E08A3">
        <w:rPr>
          <w:color w:val="auto"/>
          <w:sz w:val="20"/>
          <w:szCs w:val="20"/>
        </w:rPr>
        <w:t>o</w:t>
      </w:r>
      <w:r w:rsidRPr="004E08A3">
        <w:rPr>
          <w:color w:val="auto"/>
          <w:sz w:val="20"/>
          <w:szCs w:val="20"/>
        </w:rPr>
        <w:t xml:space="preserve">sobní údaje by měl </w:t>
      </w:r>
      <w:r w:rsidR="000F4545" w:rsidRPr="004E08A3">
        <w:rPr>
          <w:color w:val="auto"/>
          <w:sz w:val="20"/>
          <w:szCs w:val="20"/>
        </w:rPr>
        <w:t>z</w:t>
      </w:r>
      <w:r w:rsidRPr="004E08A3">
        <w:rPr>
          <w:color w:val="auto"/>
          <w:sz w:val="20"/>
          <w:szCs w:val="20"/>
        </w:rPr>
        <w:t xml:space="preserve">pracovatel </w:t>
      </w:r>
      <w:r w:rsidR="000F4545" w:rsidRPr="004E08A3">
        <w:rPr>
          <w:color w:val="auto"/>
          <w:sz w:val="20"/>
          <w:szCs w:val="20"/>
        </w:rPr>
        <w:t>pro sp</w:t>
      </w:r>
      <w:r w:rsidR="00610F29" w:rsidRPr="004E08A3">
        <w:rPr>
          <w:color w:val="auto"/>
          <w:sz w:val="20"/>
          <w:szCs w:val="20"/>
        </w:rPr>
        <w:t>rávce</w:t>
      </w:r>
      <w:r w:rsidR="000F4545" w:rsidRPr="004E08A3">
        <w:rPr>
          <w:color w:val="auto"/>
          <w:sz w:val="20"/>
          <w:szCs w:val="20"/>
        </w:rPr>
        <w:t xml:space="preserve"> </w:t>
      </w:r>
      <w:r w:rsidRPr="004E08A3">
        <w:rPr>
          <w:color w:val="auto"/>
          <w:sz w:val="20"/>
          <w:szCs w:val="20"/>
        </w:rPr>
        <w:t xml:space="preserve">zpracovávat. </w:t>
      </w:r>
    </w:p>
    <w:p w14:paraId="1C5614C9" w14:textId="214E23E3" w:rsidR="000F0563" w:rsidRPr="004E08A3" w:rsidRDefault="000F0563" w:rsidP="004E08A3">
      <w:pPr>
        <w:pStyle w:val="Default"/>
        <w:spacing w:line="276" w:lineRule="auto"/>
        <w:ind w:left="708" w:hanging="708"/>
        <w:jc w:val="both"/>
        <w:rPr>
          <w:color w:val="auto"/>
          <w:sz w:val="20"/>
          <w:szCs w:val="20"/>
        </w:rPr>
      </w:pPr>
      <w:r w:rsidRPr="004E08A3">
        <w:rPr>
          <w:color w:val="auto"/>
          <w:sz w:val="20"/>
          <w:szCs w:val="20"/>
        </w:rPr>
        <w:t>3)</w:t>
      </w:r>
      <w:r w:rsidRPr="004E08A3">
        <w:rPr>
          <w:color w:val="auto"/>
          <w:sz w:val="20"/>
          <w:szCs w:val="20"/>
        </w:rPr>
        <w:tab/>
      </w:r>
      <w:r w:rsidR="002173A1" w:rsidRPr="004E08A3">
        <w:rPr>
          <w:color w:val="auto"/>
          <w:sz w:val="20"/>
          <w:szCs w:val="20"/>
        </w:rPr>
        <w:t>Zpracovatel není oprávněn zahájit zpracování osobních údajů pro s</w:t>
      </w:r>
      <w:r w:rsidR="007844AB" w:rsidRPr="004E08A3">
        <w:rPr>
          <w:color w:val="auto"/>
          <w:sz w:val="20"/>
          <w:szCs w:val="20"/>
        </w:rPr>
        <w:t>právce</w:t>
      </w:r>
      <w:r w:rsidR="002173A1" w:rsidRPr="004E08A3">
        <w:rPr>
          <w:color w:val="auto"/>
          <w:sz w:val="20"/>
          <w:szCs w:val="20"/>
        </w:rPr>
        <w:t xml:space="preserve"> před uzavřením smlouvy o zpracování osobních údajů. </w:t>
      </w:r>
    </w:p>
    <w:p w14:paraId="04151301" w14:textId="007D64F7" w:rsidR="00E517BB" w:rsidRPr="004E08A3" w:rsidRDefault="00B668B1" w:rsidP="004E08A3">
      <w:pPr>
        <w:pStyle w:val="Default"/>
        <w:spacing w:line="276" w:lineRule="auto"/>
        <w:ind w:left="708" w:hanging="708"/>
        <w:jc w:val="both"/>
        <w:rPr>
          <w:color w:val="auto"/>
          <w:sz w:val="20"/>
          <w:szCs w:val="20"/>
        </w:rPr>
      </w:pPr>
      <w:r w:rsidRPr="004E08A3">
        <w:rPr>
          <w:color w:val="auto"/>
          <w:sz w:val="20"/>
          <w:szCs w:val="20"/>
        </w:rPr>
        <w:t>4)</w:t>
      </w:r>
      <w:r w:rsidRPr="004E08A3">
        <w:rPr>
          <w:color w:val="auto"/>
          <w:sz w:val="20"/>
          <w:szCs w:val="20"/>
        </w:rPr>
        <w:tab/>
      </w:r>
      <w:r w:rsidR="00A24B56" w:rsidRPr="004E08A3">
        <w:rPr>
          <w:color w:val="auto"/>
          <w:sz w:val="20"/>
          <w:szCs w:val="20"/>
        </w:rPr>
        <w:t>A</w:t>
      </w:r>
      <w:r w:rsidR="00A24B56" w:rsidRPr="004E08A3">
        <w:rPr>
          <w:sz w:val="20"/>
          <w:szCs w:val="20"/>
          <w:lang w:eastAsia="cs-CZ"/>
        </w:rPr>
        <w:t>sistentka ředitele/ředitelky</w:t>
      </w:r>
      <w:r w:rsidR="00A24B56" w:rsidRPr="004E08A3">
        <w:rPr>
          <w:color w:val="auto"/>
          <w:sz w:val="20"/>
          <w:szCs w:val="20"/>
        </w:rPr>
        <w:t xml:space="preserve"> </w:t>
      </w:r>
      <w:r w:rsidR="002A652C" w:rsidRPr="004E08A3">
        <w:rPr>
          <w:color w:val="auto"/>
          <w:sz w:val="20"/>
          <w:szCs w:val="20"/>
        </w:rPr>
        <w:t xml:space="preserve">informuje </w:t>
      </w:r>
      <w:r w:rsidR="000065DD">
        <w:rPr>
          <w:color w:val="auto"/>
          <w:sz w:val="20"/>
          <w:szCs w:val="20"/>
        </w:rPr>
        <w:t xml:space="preserve">DPO </w:t>
      </w:r>
      <w:r w:rsidR="002A652C" w:rsidRPr="004E08A3">
        <w:rPr>
          <w:color w:val="auto"/>
          <w:sz w:val="20"/>
          <w:szCs w:val="20"/>
        </w:rPr>
        <w:t>o uzavření</w:t>
      </w:r>
      <w:r w:rsidR="000157D4" w:rsidRPr="004E08A3">
        <w:rPr>
          <w:color w:val="auto"/>
          <w:sz w:val="20"/>
          <w:szCs w:val="20"/>
        </w:rPr>
        <w:t xml:space="preserve"> a změnách</w:t>
      </w:r>
      <w:r w:rsidR="002A652C" w:rsidRPr="004E08A3">
        <w:rPr>
          <w:color w:val="auto"/>
          <w:sz w:val="20"/>
          <w:szCs w:val="20"/>
        </w:rPr>
        <w:t xml:space="preserve"> smlouvy o zpracování osobních údajů, případně o uzavření</w:t>
      </w:r>
      <w:r w:rsidR="000157D4" w:rsidRPr="004E08A3">
        <w:rPr>
          <w:color w:val="auto"/>
          <w:sz w:val="20"/>
          <w:szCs w:val="20"/>
        </w:rPr>
        <w:t xml:space="preserve"> a změnách </w:t>
      </w:r>
      <w:r w:rsidR="002A652C" w:rsidRPr="004E08A3">
        <w:rPr>
          <w:color w:val="auto"/>
          <w:sz w:val="20"/>
          <w:szCs w:val="20"/>
        </w:rPr>
        <w:t>smlouvy, která takové zpracovatelské ujednání obsahuje</w:t>
      </w:r>
      <w:r w:rsidR="000157D4" w:rsidRPr="004E08A3">
        <w:rPr>
          <w:color w:val="auto"/>
          <w:sz w:val="20"/>
          <w:szCs w:val="20"/>
        </w:rPr>
        <w:t>.</w:t>
      </w:r>
    </w:p>
    <w:p w14:paraId="3FB8237D" w14:textId="5E0B8B93" w:rsidR="00B668B1" w:rsidRPr="004E08A3" w:rsidRDefault="00094484" w:rsidP="004E08A3">
      <w:pPr>
        <w:pStyle w:val="Default"/>
        <w:spacing w:line="276" w:lineRule="auto"/>
        <w:ind w:left="708" w:hanging="708"/>
        <w:jc w:val="both"/>
        <w:rPr>
          <w:color w:val="auto"/>
          <w:sz w:val="20"/>
          <w:szCs w:val="20"/>
        </w:rPr>
      </w:pPr>
      <w:r w:rsidRPr="004E08A3">
        <w:rPr>
          <w:color w:val="auto"/>
          <w:sz w:val="20"/>
          <w:szCs w:val="20"/>
        </w:rPr>
        <w:t>5)</w:t>
      </w:r>
      <w:r w:rsidRPr="004E08A3">
        <w:rPr>
          <w:color w:val="auto"/>
          <w:sz w:val="20"/>
          <w:szCs w:val="20"/>
        </w:rPr>
        <w:tab/>
      </w:r>
      <w:r w:rsidR="00175AE0" w:rsidRPr="004E08A3">
        <w:rPr>
          <w:color w:val="auto"/>
          <w:sz w:val="20"/>
          <w:szCs w:val="20"/>
        </w:rPr>
        <w:t>A</w:t>
      </w:r>
      <w:r w:rsidR="00175AE0" w:rsidRPr="004E08A3">
        <w:rPr>
          <w:sz w:val="20"/>
          <w:szCs w:val="20"/>
          <w:lang w:eastAsia="cs-CZ"/>
        </w:rPr>
        <w:t>sistentka ředitele/ředitelky</w:t>
      </w:r>
      <w:r w:rsidR="00175AE0" w:rsidRPr="004E08A3">
        <w:rPr>
          <w:color w:val="auto"/>
          <w:sz w:val="20"/>
          <w:szCs w:val="20"/>
        </w:rPr>
        <w:t xml:space="preserve"> </w:t>
      </w:r>
      <w:r w:rsidR="00B668B1" w:rsidRPr="004E08A3">
        <w:rPr>
          <w:color w:val="auto"/>
          <w:sz w:val="20"/>
          <w:szCs w:val="20"/>
        </w:rPr>
        <w:t xml:space="preserve">vede </w:t>
      </w:r>
      <w:r w:rsidR="00481789" w:rsidRPr="004E08A3">
        <w:rPr>
          <w:color w:val="auto"/>
          <w:sz w:val="20"/>
          <w:szCs w:val="20"/>
        </w:rPr>
        <w:t>registr</w:t>
      </w:r>
      <w:r w:rsidR="00B668B1" w:rsidRPr="004E08A3">
        <w:rPr>
          <w:color w:val="auto"/>
          <w:sz w:val="20"/>
          <w:szCs w:val="20"/>
        </w:rPr>
        <w:t xml:space="preserve"> zpracovatelů</w:t>
      </w:r>
      <w:r w:rsidR="00E950D9" w:rsidRPr="004E08A3">
        <w:rPr>
          <w:color w:val="auto"/>
          <w:sz w:val="20"/>
          <w:szCs w:val="20"/>
        </w:rPr>
        <w:t xml:space="preserve"> pro správce.</w:t>
      </w:r>
    </w:p>
    <w:p w14:paraId="52589883" w14:textId="46D4E812" w:rsidR="00B8314C" w:rsidRPr="004E08A3" w:rsidRDefault="00B8314C" w:rsidP="004E08A3">
      <w:pPr>
        <w:pStyle w:val="Default"/>
        <w:spacing w:line="276" w:lineRule="auto"/>
        <w:ind w:left="708" w:hanging="708"/>
        <w:jc w:val="both"/>
        <w:rPr>
          <w:color w:val="auto"/>
          <w:sz w:val="20"/>
          <w:szCs w:val="20"/>
        </w:rPr>
      </w:pPr>
    </w:p>
    <w:p w14:paraId="231DDD5C" w14:textId="60A1D734" w:rsidR="00B8314C" w:rsidRPr="004E08A3" w:rsidRDefault="00B8314C" w:rsidP="004E08A3">
      <w:pPr>
        <w:autoSpaceDE w:val="0"/>
        <w:autoSpaceDN w:val="0"/>
        <w:adjustRightInd w:val="0"/>
        <w:spacing w:line="276" w:lineRule="auto"/>
        <w:ind w:left="708" w:hanging="708"/>
        <w:jc w:val="center"/>
        <w:rPr>
          <w:rFonts w:ascii="Arial" w:hAnsi="Arial" w:cs="Arial"/>
          <w:sz w:val="20"/>
          <w:szCs w:val="20"/>
        </w:rPr>
      </w:pPr>
      <w:r w:rsidRPr="004E08A3">
        <w:rPr>
          <w:rFonts w:ascii="Arial" w:hAnsi="Arial" w:cs="Arial"/>
          <w:sz w:val="20"/>
          <w:szCs w:val="20"/>
        </w:rPr>
        <w:lastRenderedPageBreak/>
        <w:t>Článek 1</w:t>
      </w:r>
      <w:r w:rsidR="00322414" w:rsidRPr="004E08A3">
        <w:rPr>
          <w:rFonts w:ascii="Arial" w:hAnsi="Arial" w:cs="Arial"/>
          <w:sz w:val="20"/>
          <w:szCs w:val="20"/>
        </w:rPr>
        <w:t>2</w:t>
      </w:r>
    </w:p>
    <w:p w14:paraId="4BC1E0DF" w14:textId="739A4B52" w:rsidR="00B8314C" w:rsidRPr="004E08A3" w:rsidRDefault="00B8314C"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Archivace a likvidace (výmaz) osobních údajů</w:t>
      </w:r>
    </w:p>
    <w:p w14:paraId="1C0DB156" w14:textId="46F49C8C" w:rsidR="00111EE2" w:rsidRPr="004E08A3" w:rsidRDefault="00A727B0" w:rsidP="004E08A3">
      <w:pPr>
        <w:spacing w:after="0" w:line="276" w:lineRule="auto"/>
        <w:ind w:left="708" w:hanging="708"/>
        <w:jc w:val="both"/>
        <w:rPr>
          <w:rFonts w:ascii="Arial" w:hAnsi="Arial" w:cs="Arial"/>
          <w:sz w:val="20"/>
          <w:szCs w:val="20"/>
        </w:rPr>
      </w:pPr>
      <w:bookmarkStart w:id="2" w:name="_Hlk8823546"/>
      <w:r w:rsidRPr="004E08A3">
        <w:rPr>
          <w:rFonts w:ascii="Arial" w:hAnsi="Arial" w:cs="Arial"/>
          <w:sz w:val="20"/>
          <w:szCs w:val="20"/>
        </w:rPr>
        <w:t>1)</w:t>
      </w:r>
      <w:r w:rsidRPr="004E08A3">
        <w:rPr>
          <w:rFonts w:ascii="Arial" w:hAnsi="Arial" w:cs="Arial"/>
          <w:sz w:val="20"/>
          <w:szCs w:val="20"/>
        </w:rPr>
        <w:tab/>
      </w:r>
      <w:r w:rsidR="00111EE2" w:rsidRPr="004E08A3">
        <w:rPr>
          <w:rFonts w:ascii="Arial" w:hAnsi="Arial" w:cs="Arial"/>
          <w:sz w:val="20"/>
          <w:szCs w:val="20"/>
        </w:rPr>
        <w:t>Sp</w:t>
      </w:r>
      <w:r w:rsidR="00D553C5" w:rsidRPr="004E08A3">
        <w:rPr>
          <w:rFonts w:ascii="Arial" w:hAnsi="Arial" w:cs="Arial"/>
          <w:sz w:val="20"/>
          <w:szCs w:val="20"/>
        </w:rPr>
        <w:t>rávce</w:t>
      </w:r>
      <w:r w:rsidR="00111EE2" w:rsidRPr="004E08A3">
        <w:rPr>
          <w:rFonts w:ascii="Arial" w:hAnsi="Arial" w:cs="Arial"/>
          <w:sz w:val="20"/>
          <w:szCs w:val="20"/>
        </w:rPr>
        <w:t xml:space="preserve"> je oprávněn zpracovávat osobní údaje pouze po dobu nezbytně nutnou k naplnění účelu zpracování. </w:t>
      </w:r>
      <w:r w:rsidRPr="004E08A3">
        <w:rPr>
          <w:rFonts w:ascii="Arial" w:hAnsi="Arial" w:cs="Arial"/>
          <w:sz w:val="20"/>
          <w:szCs w:val="20"/>
        </w:rPr>
        <w:t xml:space="preserve">Retenční doba je uvedena v záznamech o činnostech zpracování. </w:t>
      </w:r>
    </w:p>
    <w:p w14:paraId="5832AD46" w14:textId="4C9AF6EB" w:rsidR="00A727B0" w:rsidRPr="004E08A3" w:rsidRDefault="00111EE2" w:rsidP="004E08A3">
      <w:pPr>
        <w:spacing w:after="0" w:line="276" w:lineRule="auto"/>
        <w:ind w:left="708" w:hanging="708"/>
        <w:jc w:val="both"/>
        <w:rPr>
          <w:rFonts w:ascii="Arial" w:hAnsi="Arial" w:cs="Arial"/>
          <w:bCs/>
          <w:sz w:val="20"/>
          <w:szCs w:val="20"/>
        </w:rPr>
      </w:pPr>
      <w:r w:rsidRPr="004E08A3">
        <w:rPr>
          <w:rFonts w:ascii="Arial" w:hAnsi="Arial" w:cs="Arial"/>
          <w:sz w:val="20"/>
          <w:szCs w:val="20"/>
        </w:rPr>
        <w:t>2)</w:t>
      </w:r>
      <w:r w:rsidRPr="004E08A3">
        <w:rPr>
          <w:rFonts w:ascii="Arial" w:hAnsi="Arial" w:cs="Arial"/>
          <w:sz w:val="20"/>
          <w:szCs w:val="20"/>
        </w:rPr>
        <w:tab/>
        <w:t>Podrobnosti</w:t>
      </w:r>
      <w:r w:rsidR="00A727B0" w:rsidRPr="004E08A3">
        <w:rPr>
          <w:rFonts w:ascii="Arial" w:hAnsi="Arial" w:cs="Arial"/>
          <w:sz w:val="20"/>
          <w:szCs w:val="20"/>
        </w:rPr>
        <w:t xml:space="preserve"> k archivaci dokumentů, archivačním lhůtám stanoví vnitřní předpis</w:t>
      </w:r>
      <w:bookmarkEnd w:id="2"/>
      <w:r w:rsidR="00E702D3">
        <w:rPr>
          <w:rFonts w:ascii="Arial" w:hAnsi="Arial" w:cs="Arial"/>
          <w:bCs/>
          <w:sz w:val="20"/>
          <w:szCs w:val="20"/>
        </w:rPr>
        <w:t>.</w:t>
      </w:r>
    </w:p>
    <w:p w14:paraId="2876615B" w14:textId="48E98410" w:rsidR="00A727B0" w:rsidRPr="004E08A3" w:rsidRDefault="00287CCC" w:rsidP="004E08A3">
      <w:pPr>
        <w:spacing w:after="0" w:line="276" w:lineRule="auto"/>
        <w:ind w:left="708" w:hanging="708"/>
        <w:jc w:val="both"/>
        <w:rPr>
          <w:rFonts w:ascii="Arial" w:hAnsi="Arial" w:cs="Arial"/>
          <w:sz w:val="20"/>
          <w:szCs w:val="20"/>
        </w:rPr>
      </w:pPr>
      <w:r w:rsidRPr="004E08A3">
        <w:rPr>
          <w:rFonts w:ascii="Arial" w:hAnsi="Arial" w:cs="Arial"/>
          <w:sz w:val="20"/>
          <w:szCs w:val="20"/>
        </w:rPr>
        <w:t>3</w:t>
      </w:r>
      <w:r w:rsidR="00A727B0" w:rsidRPr="004E08A3">
        <w:rPr>
          <w:rFonts w:ascii="Arial" w:hAnsi="Arial" w:cs="Arial"/>
          <w:sz w:val="20"/>
          <w:szCs w:val="20"/>
        </w:rPr>
        <w:t>)</w:t>
      </w:r>
      <w:r w:rsidR="00A727B0" w:rsidRPr="004E08A3">
        <w:rPr>
          <w:rFonts w:ascii="Arial" w:hAnsi="Arial" w:cs="Arial"/>
          <w:sz w:val="20"/>
          <w:szCs w:val="20"/>
        </w:rPr>
        <w:tab/>
      </w:r>
      <w:r w:rsidR="00B8314C" w:rsidRPr="004E08A3">
        <w:rPr>
          <w:rFonts w:ascii="Arial" w:hAnsi="Arial" w:cs="Arial"/>
          <w:sz w:val="20"/>
          <w:szCs w:val="20"/>
        </w:rPr>
        <w:t>Listiny o</w:t>
      </w:r>
      <w:r w:rsidR="00D27CC1" w:rsidRPr="004E08A3">
        <w:rPr>
          <w:rFonts w:ascii="Arial" w:hAnsi="Arial" w:cs="Arial"/>
          <w:sz w:val="20"/>
          <w:szCs w:val="20"/>
        </w:rPr>
        <w:t>b</w:t>
      </w:r>
      <w:r w:rsidR="00B8314C" w:rsidRPr="004E08A3">
        <w:rPr>
          <w:rFonts w:ascii="Arial" w:hAnsi="Arial" w:cs="Arial"/>
          <w:sz w:val="20"/>
          <w:szCs w:val="20"/>
        </w:rPr>
        <w:t xml:space="preserve">sahující osobní údaje jsou likvidovány prostřednictvím skartovacích strojů nebo externí skartovací firmy. </w:t>
      </w:r>
    </w:p>
    <w:p w14:paraId="1FD230D7" w14:textId="77777777" w:rsidR="005635CD" w:rsidRPr="004E08A3" w:rsidRDefault="00A727B0" w:rsidP="004E08A3">
      <w:pPr>
        <w:spacing w:after="0" w:line="276" w:lineRule="auto"/>
        <w:ind w:left="708" w:hanging="708"/>
        <w:jc w:val="both"/>
        <w:rPr>
          <w:rFonts w:ascii="Arial" w:hAnsi="Arial" w:cs="Arial"/>
          <w:sz w:val="20"/>
          <w:szCs w:val="20"/>
        </w:rPr>
      </w:pPr>
      <w:r w:rsidRPr="004E08A3">
        <w:rPr>
          <w:rFonts w:ascii="Arial" w:hAnsi="Arial" w:cs="Arial"/>
          <w:sz w:val="20"/>
          <w:szCs w:val="20"/>
        </w:rPr>
        <w:t>4)</w:t>
      </w:r>
      <w:r w:rsidRPr="004E08A3">
        <w:rPr>
          <w:rFonts w:ascii="Arial" w:hAnsi="Arial" w:cs="Arial"/>
          <w:sz w:val="20"/>
          <w:szCs w:val="20"/>
        </w:rPr>
        <w:tab/>
      </w:r>
      <w:r w:rsidR="00B8314C" w:rsidRPr="004E08A3">
        <w:rPr>
          <w:rFonts w:ascii="Arial" w:hAnsi="Arial" w:cs="Arial"/>
          <w:sz w:val="20"/>
          <w:szCs w:val="20"/>
        </w:rPr>
        <w:t>Likvidace osobních údajů v elektronické podobě se provede úplným vymazáním údajů ze serveru, ze zálohového disku nebo jiného nosiče.</w:t>
      </w:r>
    </w:p>
    <w:p w14:paraId="1FB9EA33" w14:textId="77777777" w:rsidR="005635CD" w:rsidRPr="004E08A3" w:rsidRDefault="005635CD" w:rsidP="004E08A3">
      <w:pPr>
        <w:spacing w:after="0" w:line="276" w:lineRule="auto"/>
        <w:ind w:left="708" w:hanging="708"/>
        <w:jc w:val="both"/>
        <w:rPr>
          <w:rFonts w:ascii="Arial" w:hAnsi="Arial" w:cs="Arial"/>
          <w:sz w:val="20"/>
          <w:szCs w:val="20"/>
        </w:rPr>
      </w:pPr>
    </w:p>
    <w:p w14:paraId="3A5A60E6" w14:textId="474B8968" w:rsidR="005635CD" w:rsidRPr="004E08A3" w:rsidRDefault="005635CD" w:rsidP="004E08A3">
      <w:pPr>
        <w:autoSpaceDE w:val="0"/>
        <w:autoSpaceDN w:val="0"/>
        <w:adjustRightInd w:val="0"/>
        <w:spacing w:line="276" w:lineRule="auto"/>
        <w:ind w:left="708" w:hanging="708"/>
        <w:jc w:val="center"/>
        <w:rPr>
          <w:rFonts w:ascii="Arial" w:hAnsi="Arial" w:cs="Arial"/>
          <w:sz w:val="20"/>
          <w:szCs w:val="20"/>
        </w:rPr>
      </w:pPr>
      <w:r w:rsidRPr="004E08A3">
        <w:rPr>
          <w:rFonts w:ascii="Arial" w:hAnsi="Arial" w:cs="Arial"/>
          <w:sz w:val="20"/>
          <w:szCs w:val="20"/>
        </w:rPr>
        <w:t>Článek 1</w:t>
      </w:r>
      <w:r w:rsidR="00322414" w:rsidRPr="004E08A3">
        <w:rPr>
          <w:rFonts w:ascii="Arial" w:hAnsi="Arial" w:cs="Arial"/>
          <w:sz w:val="20"/>
          <w:szCs w:val="20"/>
        </w:rPr>
        <w:t>3</w:t>
      </w:r>
    </w:p>
    <w:p w14:paraId="05775488" w14:textId="77777777" w:rsidR="006A0466" w:rsidRPr="004E08A3" w:rsidRDefault="00704417" w:rsidP="004E08A3">
      <w:pPr>
        <w:keepNext/>
        <w:spacing w:line="276" w:lineRule="auto"/>
        <w:jc w:val="center"/>
        <w:rPr>
          <w:rFonts w:ascii="Arial" w:hAnsi="Arial" w:cs="Arial"/>
          <w:b/>
          <w:sz w:val="20"/>
          <w:szCs w:val="20"/>
        </w:rPr>
      </w:pPr>
      <w:r w:rsidRPr="004E08A3">
        <w:rPr>
          <w:rFonts w:ascii="Arial" w:hAnsi="Arial" w:cs="Arial"/>
          <w:b/>
          <w:sz w:val="20"/>
          <w:szCs w:val="20"/>
        </w:rPr>
        <w:t>Technická a organizační</w:t>
      </w:r>
      <w:r w:rsidR="008F32E6" w:rsidRPr="004E08A3">
        <w:rPr>
          <w:rFonts w:ascii="Arial" w:hAnsi="Arial" w:cs="Arial"/>
          <w:b/>
          <w:sz w:val="20"/>
          <w:szCs w:val="20"/>
        </w:rPr>
        <w:t xml:space="preserve"> opatření k ochraně osobních údajů </w:t>
      </w:r>
    </w:p>
    <w:p w14:paraId="797C95B0" w14:textId="64318640" w:rsidR="00587B3B" w:rsidRPr="004E08A3" w:rsidRDefault="00587B3B" w:rsidP="004E08A3">
      <w:pPr>
        <w:spacing w:after="0" w:line="276" w:lineRule="auto"/>
        <w:ind w:left="770" w:hanging="770"/>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r>
      <w:r w:rsidR="009236B0" w:rsidRPr="004E08A3">
        <w:rPr>
          <w:rFonts w:ascii="Arial" w:hAnsi="Arial" w:cs="Arial"/>
          <w:sz w:val="20"/>
          <w:szCs w:val="20"/>
        </w:rPr>
        <w:t>Sp</w:t>
      </w:r>
      <w:r w:rsidR="006F470D" w:rsidRPr="004E08A3">
        <w:rPr>
          <w:rFonts w:ascii="Arial" w:hAnsi="Arial" w:cs="Arial"/>
          <w:sz w:val="20"/>
          <w:szCs w:val="20"/>
        </w:rPr>
        <w:t>rávce</w:t>
      </w:r>
      <w:r w:rsidR="009236B0" w:rsidRPr="004E08A3">
        <w:rPr>
          <w:rFonts w:ascii="Arial" w:hAnsi="Arial" w:cs="Arial"/>
          <w:sz w:val="20"/>
          <w:szCs w:val="20"/>
        </w:rPr>
        <w:t xml:space="preserve"> je povin</w:t>
      </w:r>
      <w:r w:rsidR="006F470D" w:rsidRPr="004E08A3">
        <w:rPr>
          <w:rFonts w:ascii="Arial" w:hAnsi="Arial" w:cs="Arial"/>
          <w:sz w:val="20"/>
          <w:szCs w:val="20"/>
        </w:rPr>
        <w:t>en</w:t>
      </w:r>
      <w:r w:rsidR="009236B0" w:rsidRPr="004E08A3">
        <w:rPr>
          <w:rFonts w:ascii="Arial" w:hAnsi="Arial" w:cs="Arial"/>
          <w:sz w:val="20"/>
          <w:szCs w:val="20"/>
        </w:rPr>
        <w:t xml:space="preserve"> přijmout opatření k zajištění základních zásad zpracování osobních údajů. Tento článek stanoví povahu a rozsah těchto opatření.</w:t>
      </w:r>
    </w:p>
    <w:p w14:paraId="3B58605C" w14:textId="31248032" w:rsidR="000C069E" w:rsidRPr="004E08A3" w:rsidRDefault="00587B3B" w:rsidP="004E08A3">
      <w:pPr>
        <w:spacing w:after="0" w:line="276" w:lineRule="auto"/>
        <w:ind w:left="770" w:hanging="770"/>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r>
      <w:r w:rsidR="008732DD" w:rsidRPr="004E08A3">
        <w:rPr>
          <w:rFonts w:ascii="Arial" w:hAnsi="Arial" w:cs="Arial"/>
          <w:sz w:val="20"/>
          <w:szCs w:val="20"/>
        </w:rPr>
        <w:t>Sp</w:t>
      </w:r>
      <w:r w:rsidR="008C3FA4" w:rsidRPr="004E08A3">
        <w:rPr>
          <w:rFonts w:ascii="Arial" w:hAnsi="Arial" w:cs="Arial"/>
          <w:sz w:val="20"/>
          <w:szCs w:val="20"/>
        </w:rPr>
        <w:t>rávce</w:t>
      </w:r>
      <w:r w:rsidR="008732DD" w:rsidRPr="004E08A3">
        <w:rPr>
          <w:rFonts w:ascii="Arial" w:hAnsi="Arial" w:cs="Arial"/>
          <w:sz w:val="20"/>
          <w:szCs w:val="20"/>
        </w:rPr>
        <w:t xml:space="preserve"> je povin</w:t>
      </w:r>
      <w:r w:rsidR="008C3FA4" w:rsidRPr="004E08A3">
        <w:rPr>
          <w:rFonts w:ascii="Arial" w:hAnsi="Arial" w:cs="Arial"/>
          <w:sz w:val="20"/>
          <w:szCs w:val="20"/>
        </w:rPr>
        <w:t xml:space="preserve">en </w:t>
      </w:r>
      <w:r w:rsidR="008732DD" w:rsidRPr="004E08A3">
        <w:rPr>
          <w:rFonts w:ascii="Arial" w:hAnsi="Arial" w:cs="Arial"/>
          <w:sz w:val="20"/>
          <w:szCs w:val="20"/>
        </w:rPr>
        <w:t>posoudit rizika, která při prováděném zpracování osobní</w:t>
      </w:r>
      <w:r w:rsidR="00640AC4" w:rsidRPr="004E08A3">
        <w:rPr>
          <w:rFonts w:ascii="Arial" w:hAnsi="Arial" w:cs="Arial"/>
          <w:sz w:val="20"/>
          <w:szCs w:val="20"/>
        </w:rPr>
        <w:t>m údajům hrozí</w:t>
      </w:r>
      <w:r w:rsidR="006A0466" w:rsidRPr="004E08A3">
        <w:rPr>
          <w:rFonts w:ascii="Arial" w:hAnsi="Arial" w:cs="Arial"/>
          <w:sz w:val="20"/>
          <w:szCs w:val="20"/>
        </w:rPr>
        <w:t xml:space="preserve">, </w:t>
      </w:r>
      <w:r w:rsidR="00640AC4" w:rsidRPr="004E08A3">
        <w:rPr>
          <w:rFonts w:ascii="Arial" w:hAnsi="Arial" w:cs="Arial"/>
          <w:sz w:val="20"/>
          <w:szCs w:val="20"/>
        </w:rPr>
        <w:t>a následně s přihlédnutím ke stavu techniky, nákladům na provedení</w:t>
      </w:r>
      <w:r w:rsidR="00D81BED" w:rsidRPr="004E08A3">
        <w:rPr>
          <w:rFonts w:ascii="Arial" w:hAnsi="Arial" w:cs="Arial"/>
          <w:sz w:val="20"/>
          <w:szCs w:val="20"/>
        </w:rPr>
        <w:t xml:space="preserve">, povaze, rozsahu, kontextu a účelům pracování přijmout vhodná technická a organizačních </w:t>
      </w:r>
      <w:r w:rsidR="00704417" w:rsidRPr="004E08A3">
        <w:rPr>
          <w:rFonts w:ascii="Arial" w:hAnsi="Arial" w:cs="Arial"/>
          <w:sz w:val="20"/>
          <w:szCs w:val="20"/>
        </w:rPr>
        <w:t xml:space="preserve">bezpečnostní </w:t>
      </w:r>
      <w:r w:rsidR="00D81BED" w:rsidRPr="004E08A3">
        <w:rPr>
          <w:rFonts w:ascii="Arial" w:hAnsi="Arial" w:cs="Arial"/>
          <w:sz w:val="20"/>
          <w:szCs w:val="20"/>
        </w:rPr>
        <w:t>opatření</w:t>
      </w:r>
      <w:r w:rsidR="00704417" w:rsidRPr="004E08A3">
        <w:rPr>
          <w:rFonts w:ascii="Arial" w:hAnsi="Arial" w:cs="Arial"/>
          <w:sz w:val="20"/>
          <w:szCs w:val="20"/>
        </w:rPr>
        <w:t xml:space="preserve"> ke zmírnění těchto rizik.</w:t>
      </w:r>
      <w:r w:rsidR="00493AAB" w:rsidRPr="004E08A3">
        <w:rPr>
          <w:rFonts w:ascii="Arial" w:hAnsi="Arial" w:cs="Arial"/>
          <w:sz w:val="20"/>
          <w:szCs w:val="20"/>
        </w:rPr>
        <w:t xml:space="preserve"> </w:t>
      </w:r>
    </w:p>
    <w:p w14:paraId="7EA47DCA" w14:textId="13D114BF" w:rsidR="00826B59" w:rsidRPr="004E08A3" w:rsidRDefault="009236B0" w:rsidP="004E08A3">
      <w:pPr>
        <w:keepNext/>
        <w:spacing w:after="0" w:line="276" w:lineRule="auto"/>
        <w:ind w:left="576" w:hanging="576"/>
        <w:jc w:val="both"/>
        <w:rPr>
          <w:rFonts w:ascii="Arial" w:hAnsi="Arial" w:cs="Arial"/>
          <w:sz w:val="20"/>
          <w:szCs w:val="20"/>
        </w:rPr>
      </w:pPr>
      <w:r w:rsidRPr="004E08A3">
        <w:rPr>
          <w:rFonts w:ascii="Arial" w:hAnsi="Arial" w:cs="Arial"/>
          <w:sz w:val="20"/>
          <w:szCs w:val="20"/>
        </w:rPr>
        <w:t>3</w:t>
      </w:r>
      <w:r w:rsidR="002532FD" w:rsidRPr="004E08A3">
        <w:rPr>
          <w:rFonts w:ascii="Arial" w:hAnsi="Arial" w:cs="Arial"/>
          <w:sz w:val="20"/>
          <w:szCs w:val="20"/>
        </w:rPr>
        <w:t>)</w:t>
      </w:r>
      <w:r w:rsidR="002532FD" w:rsidRPr="004E08A3">
        <w:rPr>
          <w:rFonts w:ascii="Arial" w:hAnsi="Arial" w:cs="Arial"/>
          <w:sz w:val="20"/>
          <w:szCs w:val="20"/>
        </w:rPr>
        <w:tab/>
      </w:r>
      <w:r w:rsidR="00587B3B" w:rsidRPr="004E08A3">
        <w:rPr>
          <w:rFonts w:ascii="Arial" w:hAnsi="Arial" w:cs="Arial"/>
          <w:sz w:val="20"/>
          <w:szCs w:val="20"/>
        </w:rPr>
        <w:tab/>
        <w:t xml:space="preserve"> </w:t>
      </w:r>
      <w:r w:rsidR="008D7FFC" w:rsidRPr="004E08A3">
        <w:rPr>
          <w:rFonts w:ascii="Arial" w:hAnsi="Arial" w:cs="Arial"/>
          <w:sz w:val="20"/>
          <w:szCs w:val="20"/>
        </w:rPr>
        <w:t>Sp</w:t>
      </w:r>
      <w:r w:rsidR="00594739" w:rsidRPr="004E08A3">
        <w:rPr>
          <w:rFonts w:ascii="Arial" w:hAnsi="Arial" w:cs="Arial"/>
          <w:sz w:val="20"/>
          <w:szCs w:val="20"/>
        </w:rPr>
        <w:t>rávce</w:t>
      </w:r>
      <w:r w:rsidR="008D7FFC" w:rsidRPr="004E08A3">
        <w:rPr>
          <w:rFonts w:ascii="Arial" w:hAnsi="Arial" w:cs="Arial"/>
          <w:sz w:val="20"/>
          <w:szCs w:val="20"/>
        </w:rPr>
        <w:t xml:space="preserve"> </w:t>
      </w:r>
      <w:r w:rsidR="001410D3" w:rsidRPr="004E08A3">
        <w:rPr>
          <w:rFonts w:ascii="Arial" w:hAnsi="Arial" w:cs="Arial"/>
          <w:sz w:val="20"/>
          <w:szCs w:val="20"/>
        </w:rPr>
        <w:t>zavedl následující</w:t>
      </w:r>
      <w:r w:rsidR="008D7FFC" w:rsidRPr="004E08A3">
        <w:rPr>
          <w:rFonts w:ascii="Arial" w:hAnsi="Arial" w:cs="Arial"/>
          <w:sz w:val="20"/>
          <w:szCs w:val="20"/>
        </w:rPr>
        <w:t xml:space="preserve"> o</w:t>
      </w:r>
      <w:r w:rsidR="000C069E" w:rsidRPr="004E08A3">
        <w:rPr>
          <w:rFonts w:ascii="Arial" w:hAnsi="Arial" w:cs="Arial"/>
          <w:sz w:val="20"/>
          <w:szCs w:val="20"/>
        </w:rPr>
        <w:t>patření v rámci počítačové sítě:</w:t>
      </w:r>
    </w:p>
    <w:p w14:paraId="09EB58DF" w14:textId="4912D8B3" w:rsidR="00805D15" w:rsidRPr="004E08A3" w:rsidRDefault="0041117F"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P</w:t>
      </w:r>
      <w:r w:rsidR="00826B59" w:rsidRPr="004E08A3">
        <w:rPr>
          <w:rFonts w:ascii="Arial" w:hAnsi="Arial" w:cs="Arial"/>
          <w:b/>
          <w:bCs/>
          <w:sz w:val="20"/>
          <w:szCs w:val="20"/>
        </w:rPr>
        <w:t>seudonymizac</w:t>
      </w:r>
      <w:r w:rsidR="009158C4" w:rsidRPr="004E08A3">
        <w:rPr>
          <w:rFonts w:ascii="Arial" w:hAnsi="Arial" w:cs="Arial"/>
          <w:b/>
          <w:bCs/>
          <w:sz w:val="20"/>
          <w:szCs w:val="20"/>
        </w:rPr>
        <w:t>e</w:t>
      </w:r>
      <w:r w:rsidR="001410D3" w:rsidRPr="004E08A3">
        <w:rPr>
          <w:rFonts w:ascii="Arial" w:hAnsi="Arial" w:cs="Arial"/>
          <w:b/>
          <w:bCs/>
          <w:sz w:val="20"/>
          <w:szCs w:val="20"/>
        </w:rPr>
        <w:t xml:space="preserve"> a šifrování</w:t>
      </w:r>
      <w:r w:rsidR="00826B59" w:rsidRPr="004E08A3">
        <w:rPr>
          <w:rFonts w:ascii="Arial" w:hAnsi="Arial" w:cs="Arial"/>
          <w:b/>
          <w:bCs/>
          <w:sz w:val="20"/>
          <w:szCs w:val="20"/>
        </w:rPr>
        <w:t xml:space="preserve"> údajů </w:t>
      </w:r>
    </w:p>
    <w:p w14:paraId="157DC0C9" w14:textId="4E0CC2B1" w:rsidR="0041117F" w:rsidRPr="004E08A3" w:rsidRDefault="0041117F" w:rsidP="004E08A3">
      <w:pPr>
        <w:pStyle w:val="Odstavecseseznamem"/>
        <w:keepNext/>
        <w:numPr>
          <w:ilvl w:val="0"/>
          <w:numId w:val="9"/>
        </w:numPr>
        <w:spacing w:after="0" w:line="276" w:lineRule="auto"/>
        <w:jc w:val="both"/>
        <w:rPr>
          <w:rFonts w:ascii="Arial" w:hAnsi="Arial" w:cs="Arial"/>
          <w:sz w:val="20"/>
          <w:szCs w:val="20"/>
        </w:rPr>
      </w:pPr>
      <w:r w:rsidRPr="004E08A3">
        <w:rPr>
          <w:rFonts w:ascii="Arial" w:hAnsi="Arial" w:cs="Arial"/>
          <w:b/>
          <w:bCs/>
          <w:sz w:val="20"/>
          <w:szCs w:val="20"/>
        </w:rPr>
        <w:t>H</w:t>
      </w:r>
      <w:r w:rsidR="00826B59" w:rsidRPr="004E08A3">
        <w:rPr>
          <w:rFonts w:ascii="Arial" w:hAnsi="Arial" w:cs="Arial"/>
          <w:b/>
          <w:bCs/>
          <w:sz w:val="20"/>
          <w:szCs w:val="20"/>
        </w:rPr>
        <w:t>ierarchizace přístupových</w:t>
      </w:r>
      <w:r w:rsidR="001410D3" w:rsidRPr="004E08A3">
        <w:rPr>
          <w:rFonts w:ascii="Arial" w:hAnsi="Arial" w:cs="Arial"/>
          <w:b/>
          <w:bCs/>
          <w:sz w:val="20"/>
          <w:szCs w:val="20"/>
        </w:rPr>
        <w:t xml:space="preserve"> práv</w:t>
      </w:r>
    </w:p>
    <w:p w14:paraId="47F942C6" w14:textId="7AA99B79" w:rsidR="00805D15" w:rsidRPr="004E08A3" w:rsidRDefault="00D55048" w:rsidP="004E08A3">
      <w:pPr>
        <w:pStyle w:val="Odstavecseseznamem"/>
        <w:keepNext/>
        <w:spacing w:after="0" w:line="276" w:lineRule="auto"/>
        <w:jc w:val="both"/>
        <w:rPr>
          <w:rFonts w:ascii="Arial" w:hAnsi="Arial" w:cs="Arial"/>
          <w:sz w:val="20"/>
          <w:szCs w:val="20"/>
        </w:rPr>
      </w:pPr>
      <w:r w:rsidRPr="004E08A3">
        <w:rPr>
          <w:rFonts w:ascii="Arial" w:hAnsi="Arial" w:cs="Arial"/>
          <w:sz w:val="20"/>
          <w:szCs w:val="20"/>
        </w:rPr>
        <w:t>K osobním údajům mají přístup pouze osoby, jež sp</w:t>
      </w:r>
      <w:r w:rsidR="00DB56B3" w:rsidRPr="004E08A3">
        <w:rPr>
          <w:rFonts w:ascii="Arial" w:hAnsi="Arial" w:cs="Arial"/>
          <w:sz w:val="20"/>
          <w:szCs w:val="20"/>
        </w:rPr>
        <w:t xml:space="preserve">rávce </w:t>
      </w:r>
      <w:r w:rsidRPr="004E08A3">
        <w:rPr>
          <w:rFonts w:ascii="Arial" w:hAnsi="Arial" w:cs="Arial"/>
          <w:sz w:val="20"/>
          <w:szCs w:val="20"/>
        </w:rPr>
        <w:t xml:space="preserve">pověřil jejich zpracováním. </w:t>
      </w:r>
    </w:p>
    <w:p w14:paraId="117EFE89" w14:textId="3FDEBFC5" w:rsidR="0041117F" w:rsidRPr="004E08A3" w:rsidRDefault="0041117F" w:rsidP="004E08A3">
      <w:pPr>
        <w:pStyle w:val="Nadpis2"/>
        <w:numPr>
          <w:ilvl w:val="0"/>
          <w:numId w:val="9"/>
        </w:numPr>
        <w:spacing w:before="0" w:after="0" w:line="276" w:lineRule="auto"/>
        <w:rPr>
          <w:rFonts w:ascii="Arial" w:hAnsi="Arial" w:cs="Arial"/>
          <w:b/>
          <w:bCs/>
          <w:sz w:val="20"/>
          <w:szCs w:val="20"/>
        </w:rPr>
      </w:pPr>
      <w:r w:rsidRPr="004E08A3">
        <w:rPr>
          <w:rFonts w:ascii="Arial" w:hAnsi="Arial" w:cs="Arial"/>
          <w:b/>
          <w:bCs/>
          <w:sz w:val="20"/>
          <w:szCs w:val="20"/>
        </w:rPr>
        <w:t>P</w:t>
      </w:r>
      <w:r w:rsidR="00826B59" w:rsidRPr="004E08A3">
        <w:rPr>
          <w:rFonts w:ascii="Arial" w:hAnsi="Arial" w:cs="Arial"/>
          <w:b/>
          <w:bCs/>
          <w:sz w:val="20"/>
          <w:szCs w:val="20"/>
        </w:rPr>
        <w:t>oužívání hesel do systémů</w:t>
      </w:r>
    </w:p>
    <w:p w14:paraId="4E41587E" w14:textId="26063B63" w:rsidR="00E165D4" w:rsidRPr="004E08A3" w:rsidRDefault="004E3926" w:rsidP="004E08A3">
      <w:pPr>
        <w:pStyle w:val="Nadpis2"/>
        <w:numPr>
          <w:ilvl w:val="0"/>
          <w:numId w:val="0"/>
        </w:numPr>
        <w:spacing w:before="0" w:after="0" w:line="276" w:lineRule="auto"/>
        <w:ind w:left="720"/>
        <w:rPr>
          <w:rFonts w:ascii="Arial" w:hAnsi="Arial" w:cs="Arial"/>
          <w:sz w:val="20"/>
          <w:szCs w:val="20"/>
        </w:rPr>
      </w:pPr>
      <w:r w:rsidRPr="004E08A3">
        <w:rPr>
          <w:rFonts w:ascii="Arial" w:hAnsi="Arial" w:cs="Arial"/>
          <w:sz w:val="20"/>
          <w:szCs w:val="20"/>
        </w:rPr>
        <w:t xml:space="preserve">Zaměstnanci jsou povinni udržovat svá hesla v tajnosti a neumožnit třetí osobě seznámení se s heslem. V případě, že se s heslem seznámí třetí osoba, jsou zaměstnanci povinni neprodleně zajistit změnu hesla a oznámit tuto skutečnost </w:t>
      </w:r>
      <w:r w:rsidR="009E3057">
        <w:rPr>
          <w:rFonts w:ascii="Arial" w:hAnsi="Arial" w:cs="Arial"/>
          <w:sz w:val="20"/>
          <w:szCs w:val="20"/>
        </w:rPr>
        <w:t>řediteli/ředitelce</w:t>
      </w:r>
      <w:r w:rsidRPr="004E08A3">
        <w:rPr>
          <w:rFonts w:ascii="Arial" w:hAnsi="Arial" w:cs="Arial"/>
          <w:sz w:val="20"/>
          <w:szCs w:val="20"/>
        </w:rPr>
        <w:t xml:space="preserve">. </w:t>
      </w:r>
      <w:r w:rsidR="005D2F64" w:rsidRPr="004E08A3">
        <w:rPr>
          <w:rFonts w:ascii="Arial" w:hAnsi="Arial" w:cs="Arial"/>
          <w:sz w:val="20"/>
          <w:szCs w:val="20"/>
        </w:rPr>
        <w:t>Přístup do informačního systému sp</w:t>
      </w:r>
      <w:r w:rsidR="0049465D" w:rsidRPr="004E08A3">
        <w:rPr>
          <w:rFonts w:ascii="Arial" w:hAnsi="Arial" w:cs="Arial"/>
          <w:sz w:val="20"/>
          <w:szCs w:val="20"/>
        </w:rPr>
        <w:t>rávce</w:t>
      </w:r>
      <w:r w:rsidR="005D2F64" w:rsidRPr="004E08A3">
        <w:rPr>
          <w:rFonts w:ascii="Arial" w:hAnsi="Arial" w:cs="Arial"/>
          <w:sz w:val="20"/>
          <w:szCs w:val="20"/>
        </w:rPr>
        <w:t xml:space="preserve"> je chráněn individuálním heslem zaměstnance. V případě ukončení pracovního nebo jiného smluvního vztahu je povinností </w:t>
      </w:r>
      <w:r w:rsidR="009E3057">
        <w:rPr>
          <w:rFonts w:ascii="Arial" w:hAnsi="Arial" w:cs="Arial"/>
          <w:sz w:val="20"/>
          <w:szCs w:val="20"/>
        </w:rPr>
        <w:t>ředitele/ředitelky</w:t>
      </w:r>
      <w:r w:rsidR="005D2F64" w:rsidRPr="004E08A3">
        <w:rPr>
          <w:rFonts w:ascii="Arial" w:hAnsi="Arial" w:cs="Arial"/>
          <w:sz w:val="20"/>
          <w:szCs w:val="20"/>
        </w:rPr>
        <w:t xml:space="preserve"> zajistit okamžité zrušení přístupu.</w:t>
      </w:r>
      <w:r w:rsidR="003929E0" w:rsidRPr="004E08A3">
        <w:rPr>
          <w:rFonts w:ascii="Arial" w:hAnsi="Arial" w:cs="Arial"/>
          <w:sz w:val="20"/>
          <w:szCs w:val="20"/>
        </w:rPr>
        <w:t xml:space="preserve"> </w:t>
      </w:r>
      <w:r w:rsidRPr="004E08A3">
        <w:rPr>
          <w:rFonts w:ascii="Arial" w:hAnsi="Arial" w:cs="Arial"/>
          <w:sz w:val="20"/>
          <w:szCs w:val="20"/>
        </w:rPr>
        <w:t>Vstupovat do informačního systému s</w:t>
      </w:r>
      <w:r w:rsidR="00813ADC" w:rsidRPr="004E08A3">
        <w:rPr>
          <w:rFonts w:ascii="Arial" w:hAnsi="Arial" w:cs="Arial"/>
          <w:sz w:val="20"/>
          <w:szCs w:val="20"/>
        </w:rPr>
        <w:t>právce</w:t>
      </w:r>
      <w:r w:rsidRPr="004E08A3">
        <w:rPr>
          <w:rFonts w:ascii="Arial" w:hAnsi="Arial" w:cs="Arial"/>
          <w:sz w:val="20"/>
          <w:szCs w:val="20"/>
        </w:rPr>
        <w:t xml:space="preserve"> pod cizím heslem se zakazuje. To neplatí, byl-li pracovní nebo smluvní vztah ukončen a nelze-li plnění pracovních úkolů</w:t>
      </w:r>
      <w:r w:rsidR="00BB38A2" w:rsidRPr="004E08A3">
        <w:rPr>
          <w:rFonts w:ascii="Arial" w:hAnsi="Arial" w:cs="Arial"/>
          <w:sz w:val="20"/>
          <w:szCs w:val="20"/>
        </w:rPr>
        <w:t>, činností</w:t>
      </w:r>
      <w:r w:rsidRPr="004E08A3">
        <w:rPr>
          <w:rFonts w:ascii="Arial" w:hAnsi="Arial" w:cs="Arial"/>
          <w:sz w:val="20"/>
          <w:szCs w:val="20"/>
        </w:rPr>
        <w:t xml:space="preserve"> zajistit jinak. </w:t>
      </w:r>
      <w:r w:rsidR="003929E0" w:rsidRPr="004E08A3">
        <w:rPr>
          <w:rFonts w:ascii="Arial" w:hAnsi="Arial" w:cs="Arial"/>
          <w:sz w:val="20"/>
          <w:szCs w:val="20"/>
        </w:rPr>
        <w:t xml:space="preserve"> </w:t>
      </w:r>
      <w:r w:rsidRPr="004E08A3">
        <w:rPr>
          <w:rFonts w:ascii="Arial" w:hAnsi="Arial" w:cs="Arial"/>
          <w:sz w:val="20"/>
          <w:szCs w:val="20"/>
        </w:rPr>
        <w:t xml:space="preserve">Za správu hesel a přístupových práv odpovídá </w:t>
      </w:r>
      <w:r w:rsidR="009E3057">
        <w:rPr>
          <w:rFonts w:ascii="Arial" w:hAnsi="Arial" w:cs="Arial"/>
          <w:sz w:val="20"/>
          <w:szCs w:val="20"/>
        </w:rPr>
        <w:t>asistentka ředitele/ředitelky</w:t>
      </w:r>
      <w:r w:rsidR="00E165D4" w:rsidRPr="004E08A3">
        <w:rPr>
          <w:rFonts w:ascii="Arial" w:hAnsi="Arial" w:cs="Arial"/>
          <w:sz w:val="20"/>
          <w:szCs w:val="20"/>
        </w:rPr>
        <w:t>.</w:t>
      </w:r>
    </w:p>
    <w:p w14:paraId="02CE403B" w14:textId="31890C96" w:rsidR="004C6444" w:rsidRPr="004E08A3" w:rsidRDefault="0041117F"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B</w:t>
      </w:r>
      <w:r w:rsidR="00826B59" w:rsidRPr="004E08A3">
        <w:rPr>
          <w:rFonts w:ascii="Arial" w:hAnsi="Arial" w:cs="Arial"/>
          <w:b/>
          <w:bCs/>
          <w:sz w:val="20"/>
          <w:szCs w:val="20"/>
        </w:rPr>
        <w:t xml:space="preserve">ezpečnost před útoky </w:t>
      </w:r>
      <w:r w:rsidR="008D7FFC" w:rsidRPr="004E08A3">
        <w:rPr>
          <w:rFonts w:ascii="Arial" w:hAnsi="Arial" w:cs="Arial"/>
          <w:b/>
          <w:bCs/>
          <w:sz w:val="20"/>
          <w:szCs w:val="20"/>
        </w:rPr>
        <w:t>za pomocí</w:t>
      </w:r>
      <w:r w:rsidR="00826B59" w:rsidRPr="004E08A3">
        <w:rPr>
          <w:rFonts w:ascii="Arial" w:hAnsi="Arial" w:cs="Arial"/>
          <w:b/>
          <w:bCs/>
          <w:sz w:val="20"/>
          <w:szCs w:val="20"/>
        </w:rPr>
        <w:t xml:space="preserve"> systém</w:t>
      </w:r>
      <w:r w:rsidR="008D7FFC" w:rsidRPr="004E08A3">
        <w:rPr>
          <w:rFonts w:ascii="Arial" w:hAnsi="Arial" w:cs="Arial"/>
          <w:b/>
          <w:bCs/>
          <w:sz w:val="20"/>
          <w:szCs w:val="20"/>
        </w:rPr>
        <w:t>ů</w:t>
      </w:r>
      <w:r w:rsidR="00826B59" w:rsidRPr="004E08A3">
        <w:rPr>
          <w:rFonts w:ascii="Arial" w:hAnsi="Arial" w:cs="Arial"/>
          <w:b/>
          <w:bCs/>
          <w:sz w:val="20"/>
          <w:szCs w:val="20"/>
        </w:rPr>
        <w:t xml:space="preserve"> detekce a hlášení útoků na systémy</w:t>
      </w:r>
    </w:p>
    <w:p w14:paraId="2347893B" w14:textId="7D984AE6" w:rsidR="004C6444" w:rsidRPr="004E08A3" w:rsidRDefault="0041117F"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S</w:t>
      </w:r>
      <w:r w:rsidR="00826B59" w:rsidRPr="004E08A3">
        <w:rPr>
          <w:rFonts w:ascii="Arial" w:hAnsi="Arial" w:cs="Arial"/>
          <w:b/>
          <w:bCs/>
          <w:sz w:val="20"/>
          <w:szCs w:val="20"/>
        </w:rPr>
        <w:t>polupráce pouze s důvěryhodnými partnery a používání pouze důvěryhodného software</w:t>
      </w:r>
    </w:p>
    <w:p w14:paraId="3C2D56E9" w14:textId="01846E9B" w:rsidR="008E67BA" w:rsidRPr="004E08A3" w:rsidRDefault="0041117F"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V</w:t>
      </w:r>
      <w:r w:rsidR="00826B59" w:rsidRPr="004E08A3">
        <w:rPr>
          <w:rFonts w:ascii="Arial" w:hAnsi="Arial" w:cs="Arial"/>
          <w:b/>
          <w:bCs/>
          <w:sz w:val="20"/>
          <w:szCs w:val="20"/>
        </w:rPr>
        <w:t>yužívání zabezpečené sítě sp</w:t>
      </w:r>
      <w:r w:rsidR="00813ADC" w:rsidRPr="004E08A3">
        <w:rPr>
          <w:rFonts w:ascii="Arial" w:hAnsi="Arial" w:cs="Arial"/>
          <w:b/>
          <w:bCs/>
          <w:sz w:val="20"/>
          <w:szCs w:val="20"/>
        </w:rPr>
        <w:t xml:space="preserve">rávce </w:t>
      </w:r>
      <w:r w:rsidR="00826B59" w:rsidRPr="004E08A3">
        <w:rPr>
          <w:rFonts w:ascii="Arial" w:hAnsi="Arial" w:cs="Arial"/>
          <w:b/>
          <w:bCs/>
          <w:sz w:val="20"/>
          <w:szCs w:val="20"/>
        </w:rPr>
        <w:t>a šifrovaných disků</w:t>
      </w:r>
    </w:p>
    <w:p w14:paraId="21693964" w14:textId="77777777" w:rsidR="0041117F" w:rsidRPr="004E08A3" w:rsidRDefault="0041117F"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Zálohování dat</w:t>
      </w:r>
    </w:p>
    <w:p w14:paraId="05849ADE" w14:textId="77777777" w:rsidR="0041117F" w:rsidRPr="004E08A3" w:rsidRDefault="008E67BA" w:rsidP="004E08A3">
      <w:pPr>
        <w:pStyle w:val="Odstavecseseznamem"/>
        <w:keepNext/>
        <w:spacing w:after="0" w:line="276" w:lineRule="auto"/>
        <w:jc w:val="both"/>
        <w:rPr>
          <w:rFonts w:ascii="Arial" w:hAnsi="Arial" w:cs="Arial"/>
          <w:sz w:val="20"/>
          <w:szCs w:val="20"/>
        </w:rPr>
      </w:pPr>
      <w:r w:rsidRPr="004E08A3">
        <w:rPr>
          <w:rFonts w:ascii="Arial" w:hAnsi="Arial" w:cs="Arial"/>
          <w:sz w:val="20"/>
          <w:szCs w:val="20"/>
        </w:rPr>
        <w:t xml:space="preserve">Osobní údaje zpracovávané v elektronické podobě probíhá na serverech, na nichž je pravidelně a standardně prováděno zálohování dat. </w:t>
      </w:r>
    </w:p>
    <w:p w14:paraId="040F7FE7" w14:textId="2653E218" w:rsidR="0059517E" w:rsidRPr="004E08A3" w:rsidRDefault="0059517E"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Zabezpečení severů</w:t>
      </w:r>
    </w:p>
    <w:p w14:paraId="3FAE69DA" w14:textId="163C6569" w:rsidR="003F4BEE" w:rsidRPr="004E08A3" w:rsidRDefault="008E67BA" w:rsidP="004E08A3">
      <w:pPr>
        <w:pStyle w:val="Odstavecseseznamem"/>
        <w:keepNext/>
        <w:spacing w:after="0" w:line="276" w:lineRule="auto"/>
        <w:jc w:val="both"/>
        <w:rPr>
          <w:rFonts w:ascii="Arial" w:hAnsi="Arial" w:cs="Arial"/>
          <w:sz w:val="20"/>
          <w:szCs w:val="20"/>
        </w:rPr>
      </w:pPr>
      <w:r w:rsidRPr="004E08A3">
        <w:rPr>
          <w:rFonts w:ascii="Arial" w:hAnsi="Arial" w:cs="Arial"/>
          <w:sz w:val="20"/>
          <w:szCs w:val="20"/>
        </w:rPr>
        <w:t>Servery jsou umístěny v</w:t>
      </w:r>
      <w:r w:rsidR="00344452" w:rsidRPr="004E08A3">
        <w:rPr>
          <w:rFonts w:ascii="Arial" w:hAnsi="Arial" w:cs="Arial"/>
          <w:sz w:val="20"/>
          <w:szCs w:val="20"/>
        </w:rPr>
        <w:t xml:space="preserve"> </w:t>
      </w:r>
      <w:r w:rsidRPr="004E08A3">
        <w:rPr>
          <w:rFonts w:ascii="Arial" w:hAnsi="Arial" w:cs="Arial"/>
          <w:sz w:val="20"/>
          <w:szCs w:val="20"/>
        </w:rPr>
        <w:t xml:space="preserve">sídle </w:t>
      </w:r>
      <w:r w:rsidR="00FF62F7" w:rsidRPr="004E08A3">
        <w:rPr>
          <w:rFonts w:ascii="Arial" w:hAnsi="Arial" w:cs="Arial"/>
          <w:sz w:val="20"/>
          <w:szCs w:val="20"/>
        </w:rPr>
        <w:t xml:space="preserve">(na pracovišti) </w:t>
      </w:r>
      <w:r w:rsidRPr="004E08A3">
        <w:rPr>
          <w:rFonts w:ascii="Arial" w:hAnsi="Arial" w:cs="Arial"/>
          <w:sz w:val="20"/>
          <w:szCs w:val="20"/>
        </w:rPr>
        <w:t>sp</w:t>
      </w:r>
      <w:r w:rsidR="00FC5884" w:rsidRPr="004E08A3">
        <w:rPr>
          <w:rFonts w:ascii="Arial" w:hAnsi="Arial" w:cs="Arial"/>
          <w:sz w:val="20"/>
          <w:szCs w:val="20"/>
        </w:rPr>
        <w:t>rávce</w:t>
      </w:r>
      <w:r w:rsidRPr="004E08A3">
        <w:rPr>
          <w:rFonts w:ascii="Arial" w:hAnsi="Arial" w:cs="Arial"/>
          <w:sz w:val="20"/>
          <w:szCs w:val="20"/>
        </w:rPr>
        <w:t xml:space="preserve"> (tzv. serverovna)</w:t>
      </w:r>
      <w:r w:rsidR="00A13693" w:rsidRPr="004E08A3">
        <w:rPr>
          <w:rFonts w:ascii="Arial" w:hAnsi="Arial" w:cs="Arial"/>
          <w:sz w:val="20"/>
          <w:szCs w:val="20"/>
        </w:rPr>
        <w:t xml:space="preserve"> nebo v</w:t>
      </w:r>
      <w:r w:rsidRPr="004E08A3">
        <w:rPr>
          <w:rFonts w:ascii="Arial" w:hAnsi="Arial" w:cs="Arial"/>
          <w:sz w:val="20"/>
          <w:szCs w:val="20"/>
        </w:rPr>
        <w:t xml:space="preserve"> zabezpečených prostorách u externího IT</w:t>
      </w:r>
      <w:r w:rsidR="008B392F" w:rsidRPr="004E08A3">
        <w:rPr>
          <w:rFonts w:ascii="Arial" w:hAnsi="Arial" w:cs="Arial"/>
          <w:sz w:val="20"/>
          <w:szCs w:val="20"/>
        </w:rPr>
        <w:t xml:space="preserve"> </w:t>
      </w:r>
      <w:r w:rsidRPr="004E08A3">
        <w:rPr>
          <w:rFonts w:ascii="Arial" w:hAnsi="Arial" w:cs="Arial"/>
          <w:sz w:val="20"/>
          <w:szCs w:val="20"/>
        </w:rPr>
        <w:t>dodavatele.</w:t>
      </w:r>
    </w:p>
    <w:p w14:paraId="454C7CA9" w14:textId="77777777" w:rsidR="0059517E" w:rsidRPr="004E08A3" w:rsidRDefault="0059517E"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t>Ochrana informačního systému</w:t>
      </w:r>
    </w:p>
    <w:p w14:paraId="38206BAF" w14:textId="41CBDE9B" w:rsidR="003F4BEE" w:rsidRPr="004E08A3" w:rsidRDefault="008E67BA" w:rsidP="004E08A3">
      <w:pPr>
        <w:pStyle w:val="Odstavecseseznamem"/>
        <w:keepNext/>
        <w:spacing w:after="0" w:line="276" w:lineRule="auto"/>
        <w:jc w:val="both"/>
        <w:rPr>
          <w:rFonts w:ascii="Arial" w:hAnsi="Arial" w:cs="Arial"/>
          <w:sz w:val="20"/>
          <w:szCs w:val="20"/>
        </w:rPr>
      </w:pPr>
      <w:r w:rsidRPr="004E08A3">
        <w:rPr>
          <w:rFonts w:ascii="Arial" w:hAnsi="Arial" w:cs="Arial"/>
          <w:sz w:val="20"/>
          <w:szCs w:val="20"/>
        </w:rPr>
        <w:t>Informační systém</w:t>
      </w:r>
      <w:r w:rsidR="00EB2FC0" w:rsidRPr="004E08A3">
        <w:rPr>
          <w:rFonts w:ascii="Arial" w:hAnsi="Arial" w:cs="Arial"/>
          <w:sz w:val="20"/>
          <w:szCs w:val="20"/>
        </w:rPr>
        <w:t xml:space="preserve"> </w:t>
      </w:r>
      <w:r w:rsidRPr="004E08A3">
        <w:rPr>
          <w:rFonts w:ascii="Arial" w:hAnsi="Arial" w:cs="Arial"/>
          <w:sz w:val="20"/>
          <w:szCs w:val="20"/>
        </w:rPr>
        <w:t xml:space="preserve">je chráněn před neoprávněným přístupem zvenčí, a to zejména pomocí odpovídající brány firewall, detekce narušení, antivirového systému. Přistup přes bránu firewall je pravidelně kontrolován. </w:t>
      </w:r>
    </w:p>
    <w:p w14:paraId="4F67229A" w14:textId="77777777" w:rsidR="00D63496" w:rsidRPr="004E08A3" w:rsidRDefault="009D44BF" w:rsidP="004E08A3">
      <w:pPr>
        <w:pStyle w:val="Odstavecseseznamem"/>
        <w:numPr>
          <w:ilvl w:val="0"/>
          <w:numId w:val="9"/>
        </w:numPr>
        <w:autoSpaceDE w:val="0"/>
        <w:autoSpaceDN w:val="0"/>
        <w:adjustRightInd w:val="0"/>
        <w:spacing w:after="0" w:line="276" w:lineRule="auto"/>
        <w:rPr>
          <w:rFonts w:ascii="Arial" w:hAnsi="Arial" w:cs="Arial"/>
          <w:b/>
          <w:bCs/>
          <w:sz w:val="20"/>
          <w:szCs w:val="20"/>
        </w:rPr>
      </w:pPr>
      <w:r w:rsidRPr="004E08A3">
        <w:rPr>
          <w:rFonts w:ascii="Arial" w:hAnsi="Arial" w:cs="Arial"/>
          <w:b/>
          <w:bCs/>
          <w:sz w:val="20"/>
          <w:szCs w:val="20"/>
        </w:rPr>
        <w:t>Cloudová uložiště</w:t>
      </w:r>
    </w:p>
    <w:p w14:paraId="1463238C" w14:textId="3758CFBB" w:rsidR="0074393C" w:rsidRPr="004E08A3" w:rsidRDefault="00BE60F2" w:rsidP="004E08A3">
      <w:pPr>
        <w:pStyle w:val="Odstavecseseznamem"/>
        <w:autoSpaceDE w:val="0"/>
        <w:autoSpaceDN w:val="0"/>
        <w:adjustRightInd w:val="0"/>
        <w:spacing w:after="0" w:line="276" w:lineRule="auto"/>
        <w:rPr>
          <w:rFonts w:ascii="Arial" w:hAnsi="Arial" w:cs="Arial"/>
          <w:sz w:val="20"/>
          <w:szCs w:val="20"/>
        </w:rPr>
      </w:pPr>
      <w:r w:rsidRPr="004E08A3">
        <w:rPr>
          <w:rFonts w:ascii="Arial" w:hAnsi="Arial" w:cs="Arial"/>
          <w:sz w:val="20"/>
          <w:szCs w:val="20"/>
        </w:rPr>
        <w:t>Cloudová</w:t>
      </w:r>
      <w:r w:rsidR="0074393C" w:rsidRPr="004E08A3">
        <w:rPr>
          <w:rFonts w:ascii="Arial" w:hAnsi="Arial" w:cs="Arial"/>
          <w:sz w:val="20"/>
          <w:szCs w:val="20"/>
        </w:rPr>
        <w:t xml:space="preserve"> uložiště třetích stran</w:t>
      </w:r>
      <w:r w:rsidRPr="004E08A3">
        <w:rPr>
          <w:rFonts w:ascii="Arial" w:hAnsi="Arial" w:cs="Arial"/>
          <w:sz w:val="20"/>
          <w:szCs w:val="20"/>
        </w:rPr>
        <w:t xml:space="preserve"> není možné využívat</w:t>
      </w:r>
      <w:r w:rsidR="0074393C" w:rsidRPr="004E08A3">
        <w:rPr>
          <w:rFonts w:ascii="Arial" w:hAnsi="Arial" w:cs="Arial"/>
          <w:sz w:val="20"/>
          <w:szCs w:val="20"/>
        </w:rPr>
        <w:t xml:space="preserve"> bez</w:t>
      </w:r>
      <w:r w:rsidR="00DF6A6C" w:rsidRPr="004E08A3">
        <w:rPr>
          <w:rFonts w:ascii="Arial" w:hAnsi="Arial" w:cs="Arial"/>
          <w:sz w:val="20"/>
          <w:szCs w:val="20"/>
        </w:rPr>
        <w:t xml:space="preserve"> předchozího</w:t>
      </w:r>
      <w:r w:rsidR="0074393C" w:rsidRPr="004E08A3">
        <w:rPr>
          <w:rFonts w:ascii="Arial" w:hAnsi="Arial" w:cs="Arial"/>
          <w:sz w:val="20"/>
          <w:szCs w:val="20"/>
        </w:rPr>
        <w:t xml:space="preserve"> výslovného souhlasu </w:t>
      </w:r>
      <w:r w:rsidR="007F4638">
        <w:rPr>
          <w:rFonts w:ascii="Arial" w:hAnsi="Arial" w:cs="Arial"/>
          <w:sz w:val="20"/>
          <w:szCs w:val="20"/>
        </w:rPr>
        <w:t>ředitele/ředitelky školy</w:t>
      </w:r>
      <w:r w:rsidR="0074393C" w:rsidRPr="004E08A3">
        <w:rPr>
          <w:rFonts w:ascii="Arial" w:hAnsi="Arial" w:cs="Arial"/>
          <w:sz w:val="20"/>
          <w:szCs w:val="20"/>
        </w:rPr>
        <w:t>.</w:t>
      </w:r>
    </w:p>
    <w:p w14:paraId="10F512AE" w14:textId="6CF88069" w:rsidR="001D7413" w:rsidRPr="004E08A3" w:rsidRDefault="001D7413" w:rsidP="004E08A3">
      <w:pPr>
        <w:pStyle w:val="Odstavecseseznamem"/>
        <w:keepNext/>
        <w:numPr>
          <w:ilvl w:val="0"/>
          <w:numId w:val="9"/>
        </w:numPr>
        <w:spacing w:after="0" w:line="276" w:lineRule="auto"/>
        <w:jc w:val="both"/>
        <w:rPr>
          <w:rFonts w:ascii="Arial" w:hAnsi="Arial" w:cs="Arial"/>
          <w:b/>
          <w:bCs/>
          <w:sz w:val="20"/>
          <w:szCs w:val="20"/>
        </w:rPr>
      </w:pPr>
      <w:r w:rsidRPr="004E08A3">
        <w:rPr>
          <w:rFonts w:ascii="Arial" w:hAnsi="Arial" w:cs="Arial"/>
          <w:b/>
          <w:bCs/>
          <w:sz w:val="20"/>
          <w:szCs w:val="20"/>
        </w:rPr>
        <w:lastRenderedPageBreak/>
        <w:t>Zajištění dálkového přístupu</w:t>
      </w:r>
    </w:p>
    <w:p w14:paraId="4AEC328F" w14:textId="08818615" w:rsidR="00F06053" w:rsidRPr="004E08A3" w:rsidRDefault="008E67BA" w:rsidP="004E08A3">
      <w:pPr>
        <w:pStyle w:val="Odstavecseseznamem"/>
        <w:keepNext/>
        <w:spacing w:after="0" w:line="276" w:lineRule="auto"/>
        <w:jc w:val="both"/>
        <w:rPr>
          <w:rFonts w:ascii="Arial" w:hAnsi="Arial" w:cs="Arial"/>
          <w:sz w:val="20"/>
          <w:szCs w:val="20"/>
        </w:rPr>
      </w:pPr>
      <w:r w:rsidRPr="004E08A3">
        <w:rPr>
          <w:rFonts w:ascii="Arial" w:hAnsi="Arial" w:cs="Arial"/>
          <w:sz w:val="20"/>
          <w:szCs w:val="20"/>
        </w:rPr>
        <w:t>Pro dálkový přístup zaměstnanců z jejich mobilních zařízení/notebooků je využívána technologie VPN.</w:t>
      </w:r>
    </w:p>
    <w:p w14:paraId="57537AB8" w14:textId="3C6370EF" w:rsidR="0012540F"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4)</w:t>
      </w:r>
      <w:r w:rsidRPr="004E08A3">
        <w:rPr>
          <w:rFonts w:ascii="Arial" w:hAnsi="Arial" w:cs="Arial"/>
          <w:sz w:val="20"/>
          <w:szCs w:val="20"/>
        </w:rPr>
        <w:tab/>
      </w:r>
      <w:r w:rsidR="00D467E1" w:rsidRPr="004E08A3">
        <w:rPr>
          <w:rFonts w:ascii="Arial" w:hAnsi="Arial" w:cs="Arial"/>
          <w:sz w:val="20"/>
          <w:szCs w:val="20"/>
        </w:rPr>
        <w:t>Sp</w:t>
      </w:r>
      <w:r w:rsidR="00CC6AC6" w:rsidRPr="004E08A3">
        <w:rPr>
          <w:rFonts w:ascii="Arial" w:hAnsi="Arial" w:cs="Arial"/>
          <w:sz w:val="20"/>
          <w:szCs w:val="20"/>
        </w:rPr>
        <w:t>rávce</w:t>
      </w:r>
      <w:r w:rsidR="00D467E1" w:rsidRPr="004E08A3">
        <w:rPr>
          <w:rFonts w:ascii="Arial" w:hAnsi="Arial" w:cs="Arial"/>
          <w:sz w:val="20"/>
          <w:szCs w:val="20"/>
        </w:rPr>
        <w:t xml:space="preserve"> </w:t>
      </w:r>
      <w:r w:rsidR="000225D9" w:rsidRPr="004E08A3">
        <w:rPr>
          <w:rFonts w:ascii="Arial" w:hAnsi="Arial" w:cs="Arial"/>
          <w:sz w:val="20"/>
          <w:szCs w:val="20"/>
        </w:rPr>
        <w:t>eviduje přijatá t</w:t>
      </w:r>
      <w:r w:rsidR="00764BC3" w:rsidRPr="004E08A3">
        <w:rPr>
          <w:rFonts w:ascii="Arial" w:hAnsi="Arial" w:cs="Arial"/>
          <w:sz w:val="20"/>
          <w:szCs w:val="20"/>
        </w:rPr>
        <w:t>echnická opatření k</w:t>
      </w:r>
      <w:r w:rsidR="00F06053" w:rsidRPr="004E08A3">
        <w:rPr>
          <w:rFonts w:ascii="Arial" w:hAnsi="Arial" w:cs="Arial"/>
          <w:sz w:val="20"/>
          <w:szCs w:val="20"/>
        </w:rPr>
        <w:t xml:space="preserve"> jednotlivým </w:t>
      </w:r>
      <w:r w:rsidR="00764BC3" w:rsidRPr="004E08A3">
        <w:rPr>
          <w:rFonts w:ascii="Arial" w:hAnsi="Arial" w:cs="Arial"/>
          <w:sz w:val="20"/>
          <w:szCs w:val="20"/>
        </w:rPr>
        <w:t>užívaným systémům</w:t>
      </w:r>
      <w:r w:rsidR="00E83FC4" w:rsidRPr="004E08A3">
        <w:rPr>
          <w:rFonts w:ascii="Arial" w:hAnsi="Arial" w:cs="Arial"/>
          <w:sz w:val="20"/>
          <w:szCs w:val="20"/>
        </w:rPr>
        <w:t>.</w:t>
      </w:r>
      <w:r w:rsidR="0012540F" w:rsidRPr="004E08A3">
        <w:rPr>
          <w:rFonts w:ascii="Arial" w:hAnsi="Arial" w:cs="Arial"/>
          <w:sz w:val="20"/>
          <w:szCs w:val="20"/>
        </w:rPr>
        <w:t xml:space="preserve"> </w:t>
      </w:r>
    </w:p>
    <w:p w14:paraId="33E1F5E2" w14:textId="194F4970" w:rsidR="00481789" w:rsidRPr="004E08A3" w:rsidRDefault="0012540F"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5)</w:t>
      </w:r>
      <w:r w:rsidRPr="004E08A3">
        <w:rPr>
          <w:rFonts w:ascii="Arial" w:hAnsi="Arial" w:cs="Arial"/>
          <w:sz w:val="20"/>
          <w:szCs w:val="20"/>
        </w:rPr>
        <w:tab/>
      </w:r>
      <w:r w:rsidR="00086E3A" w:rsidRPr="004E08A3">
        <w:rPr>
          <w:rFonts w:ascii="Arial" w:hAnsi="Arial" w:cs="Arial"/>
          <w:sz w:val="20"/>
          <w:szCs w:val="20"/>
          <w:lang w:eastAsia="cs-CZ"/>
        </w:rPr>
        <w:t>Asistentka ředitele/ředitelky</w:t>
      </w:r>
      <w:r w:rsidR="00086E3A" w:rsidRPr="004E08A3">
        <w:rPr>
          <w:rFonts w:ascii="Arial" w:hAnsi="Arial" w:cs="Arial"/>
          <w:sz w:val="20"/>
          <w:szCs w:val="20"/>
        </w:rPr>
        <w:t xml:space="preserve"> </w:t>
      </w:r>
      <w:r w:rsidRPr="004E08A3">
        <w:rPr>
          <w:rFonts w:ascii="Arial" w:hAnsi="Arial" w:cs="Arial"/>
          <w:sz w:val="20"/>
          <w:szCs w:val="20"/>
        </w:rPr>
        <w:t>vede evidenci dle článku 13 odst. 4 tohoto vnitřního předpisu.</w:t>
      </w:r>
    </w:p>
    <w:p w14:paraId="6A1A3A08" w14:textId="1BEDC69F"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7)</w:t>
      </w:r>
      <w:r w:rsidRPr="004E08A3">
        <w:rPr>
          <w:rFonts w:ascii="Arial" w:hAnsi="Arial" w:cs="Arial"/>
          <w:sz w:val="20"/>
          <w:szCs w:val="20"/>
        </w:rPr>
        <w:tab/>
      </w:r>
      <w:r w:rsidR="00207A3F" w:rsidRPr="004E08A3">
        <w:rPr>
          <w:rFonts w:ascii="Arial" w:hAnsi="Arial" w:cs="Arial"/>
          <w:sz w:val="20"/>
          <w:szCs w:val="20"/>
        </w:rPr>
        <w:t>Sídlo sp</w:t>
      </w:r>
      <w:r w:rsidR="00B80E96" w:rsidRPr="004E08A3">
        <w:rPr>
          <w:rFonts w:ascii="Arial" w:hAnsi="Arial" w:cs="Arial"/>
          <w:sz w:val="20"/>
          <w:szCs w:val="20"/>
        </w:rPr>
        <w:t>rávce</w:t>
      </w:r>
      <w:r w:rsidR="00207A3F" w:rsidRPr="004E08A3">
        <w:rPr>
          <w:rFonts w:ascii="Arial" w:hAnsi="Arial" w:cs="Arial"/>
          <w:sz w:val="20"/>
          <w:szCs w:val="20"/>
        </w:rPr>
        <w:t xml:space="preserve"> </w:t>
      </w:r>
      <w:r w:rsidR="008A1C39" w:rsidRPr="004E08A3">
        <w:rPr>
          <w:rFonts w:ascii="Arial" w:hAnsi="Arial" w:cs="Arial"/>
          <w:sz w:val="20"/>
          <w:szCs w:val="20"/>
        </w:rPr>
        <w:t xml:space="preserve">se </w:t>
      </w:r>
      <w:r w:rsidR="00207A3F" w:rsidRPr="004E08A3">
        <w:rPr>
          <w:rFonts w:ascii="Arial" w:hAnsi="Arial" w:cs="Arial"/>
          <w:sz w:val="20"/>
          <w:szCs w:val="20"/>
        </w:rPr>
        <w:t>nachází v objektu zabezpečeném elektronickou ochranou, která je napojena na nepřetržitou službu bezpečnostní agentury. Vstup</w:t>
      </w:r>
      <w:r w:rsidR="002E100A" w:rsidRPr="004E08A3">
        <w:rPr>
          <w:rFonts w:ascii="Arial" w:hAnsi="Arial" w:cs="Arial"/>
          <w:sz w:val="20"/>
          <w:szCs w:val="20"/>
        </w:rPr>
        <w:t>y</w:t>
      </w:r>
      <w:r w:rsidR="00207A3F" w:rsidRPr="004E08A3">
        <w:rPr>
          <w:rFonts w:ascii="Arial" w:hAnsi="Arial" w:cs="Arial"/>
          <w:sz w:val="20"/>
          <w:szCs w:val="20"/>
        </w:rPr>
        <w:t xml:space="preserve"> do vnitřních prostor sídla s</w:t>
      </w:r>
      <w:r w:rsidR="00B80E96" w:rsidRPr="004E08A3">
        <w:rPr>
          <w:rFonts w:ascii="Arial" w:hAnsi="Arial" w:cs="Arial"/>
          <w:sz w:val="20"/>
          <w:szCs w:val="20"/>
        </w:rPr>
        <w:t xml:space="preserve">právce </w:t>
      </w:r>
      <w:r w:rsidR="001573D8" w:rsidRPr="004E08A3">
        <w:rPr>
          <w:rFonts w:ascii="Arial" w:hAnsi="Arial" w:cs="Arial"/>
          <w:sz w:val="20"/>
          <w:szCs w:val="20"/>
        </w:rPr>
        <w:t>a pracoviště</w:t>
      </w:r>
      <w:r w:rsidR="00B80E96" w:rsidRPr="004E08A3">
        <w:rPr>
          <w:rFonts w:ascii="Arial" w:hAnsi="Arial" w:cs="Arial"/>
          <w:sz w:val="20"/>
          <w:szCs w:val="20"/>
        </w:rPr>
        <w:t xml:space="preserve"> </w:t>
      </w:r>
      <w:r w:rsidR="00207A3F" w:rsidRPr="004E08A3">
        <w:rPr>
          <w:rFonts w:ascii="Arial" w:hAnsi="Arial" w:cs="Arial"/>
          <w:sz w:val="20"/>
          <w:szCs w:val="20"/>
        </w:rPr>
        <w:t>j</w:t>
      </w:r>
      <w:r w:rsidR="002E100A" w:rsidRPr="004E08A3">
        <w:rPr>
          <w:rFonts w:ascii="Arial" w:hAnsi="Arial" w:cs="Arial"/>
          <w:sz w:val="20"/>
          <w:szCs w:val="20"/>
        </w:rPr>
        <w:t>sou</w:t>
      </w:r>
      <w:r w:rsidR="00207A3F" w:rsidRPr="004E08A3">
        <w:rPr>
          <w:rFonts w:ascii="Arial" w:hAnsi="Arial" w:cs="Arial"/>
          <w:sz w:val="20"/>
          <w:szCs w:val="20"/>
        </w:rPr>
        <w:t xml:space="preserve"> uzam</w:t>
      </w:r>
      <w:r w:rsidR="002E100A" w:rsidRPr="004E08A3">
        <w:rPr>
          <w:rFonts w:ascii="Arial" w:hAnsi="Arial" w:cs="Arial"/>
          <w:sz w:val="20"/>
          <w:szCs w:val="20"/>
        </w:rPr>
        <w:t>ykateln</w:t>
      </w:r>
      <w:r w:rsidR="004C23AF" w:rsidRPr="004E08A3">
        <w:rPr>
          <w:rFonts w:ascii="Arial" w:hAnsi="Arial" w:cs="Arial"/>
          <w:sz w:val="20"/>
          <w:szCs w:val="20"/>
        </w:rPr>
        <w:t>á</w:t>
      </w:r>
      <w:r w:rsidR="00207A3F" w:rsidRPr="004E08A3">
        <w:rPr>
          <w:rFonts w:ascii="Arial" w:hAnsi="Arial" w:cs="Arial"/>
          <w:sz w:val="20"/>
          <w:szCs w:val="20"/>
        </w:rPr>
        <w:t>, zabezpečen</w:t>
      </w:r>
      <w:r w:rsidR="009B51BC" w:rsidRPr="004E08A3">
        <w:rPr>
          <w:rFonts w:ascii="Arial" w:hAnsi="Arial" w:cs="Arial"/>
          <w:sz w:val="20"/>
          <w:szCs w:val="20"/>
        </w:rPr>
        <w:t>á</w:t>
      </w:r>
      <w:r w:rsidR="00207A3F" w:rsidRPr="004E08A3">
        <w:rPr>
          <w:rFonts w:ascii="Arial" w:hAnsi="Arial" w:cs="Arial"/>
          <w:sz w:val="20"/>
          <w:szCs w:val="20"/>
        </w:rPr>
        <w:t xml:space="preserve"> vstupním čipem</w:t>
      </w:r>
      <w:r w:rsidR="006A1F68" w:rsidRPr="004E08A3">
        <w:rPr>
          <w:rFonts w:ascii="Arial" w:hAnsi="Arial" w:cs="Arial"/>
          <w:sz w:val="20"/>
          <w:szCs w:val="20"/>
        </w:rPr>
        <w:t xml:space="preserve">, </w:t>
      </w:r>
      <w:r w:rsidR="00001153" w:rsidRPr="004E08A3">
        <w:rPr>
          <w:rFonts w:ascii="Arial" w:hAnsi="Arial" w:cs="Arial"/>
          <w:sz w:val="20"/>
          <w:szCs w:val="20"/>
        </w:rPr>
        <w:t xml:space="preserve">případně </w:t>
      </w:r>
      <w:r w:rsidR="006A1F68" w:rsidRPr="004E08A3">
        <w:rPr>
          <w:rFonts w:ascii="Arial" w:hAnsi="Arial" w:cs="Arial"/>
          <w:sz w:val="20"/>
          <w:szCs w:val="20"/>
        </w:rPr>
        <w:t>kontrolov</w:t>
      </w:r>
      <w:r w:rsidR="00001153" w:rsidRPr="004E08A3">
        <w:rPr>
          <w:rFonts w:ascii="Arial" w:hAnsi="Arial" w:cs="Arial"/>
          <w:sz w:val="20"/>
          <w:szCs w:val="20"/>
        </w:rPr>
        <w:t>an</w:t>
      </w:r>
      <w:r w:rsidR="009B51BC" w:rsidRPr="004E08A3">
        <w:rPr>
          <w:rFonts w:ascii="Arial" w:hAnsi="Arial" w:cs="Arial"/>
          <w:sz w:val="20"/>
          <w:szCs w:val="20"/>
        </w:rPr>
        <w:t>á</w:t>
      </w:r>
      <w:r w:rsidR="006A1F68" w:rsidRPr="004E08A3">
        <w:rPr>
          <w:rFonts w:ascii="Arial" w:hAnsi="Arial" w:cs="Arial"/>
          <w:sz w:val="20"/>
          <w:szCs w:val="20"/>
        </w:rPr>
        <w:t xml:space="preserve"> kamerovým</w:t>
      </w:r>
      <w:r w:rsidR="00FB469B" w:rsidRPr="004E08A3">
        <w:rPr>
          <w:rFonts w:ascii="Arial" w:hAnsi="Arial" w:cs="Arial"/>
          <w:sz w:val="20"/>
          <w:szCs w:val="20"/>
        </w:rPr>
        <w:t xml:space="preserve"> systémem se záznamem</w:t>
      </w:r>
      <w:r w:rsidR="00D56413" w:rsidRPr="004E08A3">
        <w:rPr>
          <w:rFonts w:ascii="Arial" w:hAnsi="Arial" w:cs="Arial"/>
          <w:sz w:val="20"/>
          <w:szCs w:val="20"/>
        </w:rPr>
        <w:t xml:space="preserve"> provozovaným třetím subjektem.</w:t>
      </w:r>
    </w:p>
    <w:p w14:paraId="3ADF8F14" w14:textId="77777777"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8)</w:t>
      </w:r>
      <w:r w:rsidRPr="004E08A3">
        <w:rPr>
          <w:rFonts w:ascii="Arial" w:hAnsi="Arial" w:cs="Arial"/>
          <w:sz w:val="20"/>
          <w:szCs w:val="20"/>
        </w:rPr>
        <w:tab/>
      </w:r>
      <w:r w:rsidR="00207A3F" w:rsidRPr="004E08A3">
        <w:rPr>
          <w:rFonts w:ascii="Arial" w:hAnsi="Arial" w:cs="Arial"/>
          <w:sz w:val="20"/>
          <w:szCs w:val="20"/>
        </w:rPr>
        <w:t xml:space="preserve">Přístupové klíče a vstupní čip smí být předány pouze zaměstnancům. V případě ztráty klíče nebo čipu musí být zámek ihned vyměněn, přístupový čip zablokován. </w:t>
      </w:r>
    </w:p>
    <w:p w14:paraId="4A822B29" w14:textId="40B27AF6"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9)</w:t>
      </w:r>
      <w:r w:rsidRPr="004E08A3">
        <w:rPr>
          <w:rFonts w:ascii="Arial" w:hAnsi="Arial" w:cs="Arial"/>
          <w:sz w:val="20"/>
          <w:szCs w:val="20"/>
        </w:rPr>
        <w:tab/>
      </w:r>
      <w:r w:rsidR="00207A3F" w:rsidRPr="004E08A3">
        <w:rPr>
          <w:rFonts w:ascii="Arial" w:hAnsi="Arial" w:cs="Arial"/>
          <w:sz w:val="20"/>
          <w:szCs w:val="20"/>
        </w:rPr>
        <w:t>Při ukončení pracovního poměru nebo jiného smluvního</w:t>
      </w:r>
      <w:r w:rsidR="00426371" w:rsidRPr="004E08A3">
        <w:rPr>
          <w:rFonts w:ascii="Arial" w:hAnsi="Arial" w:cs="Arial"/>
          <w:sz w:val="20"/>
          <w:szCs w:val="20"/>
        </w:rPr>
        <w:t xml:space="preserve"> vztahu</w:t>
      </w:r>
      <w:r w:rsidR="00207A3F" w:rsidRPr="004E08A3">
        <w:rPr>
          <w:rFonts w:ascii="Arial" w:hAnsi="Arial" w:cs="Arial"/>
          <w:sz w:val="20"/>
          <w:szCs w:val="20"/>
        </w:rPr>
        <w:t xml:space="preserve"> musí být vstupní klíč</w:t>
      </w:r>
      <w:r w:rsidR="00857612" w:rsidRPr="004E08A3">
        <w:rPr>
          <w:rFonts w:ascii="Arial" w:hAnsi="Arial" w:cs="Arial"/>
          <w:sz w:val="20"/>
          <w:szCs w:val="20"/>
        </w:rPr>
        <w:t xml:space="preserve">, </w:t>
      </w:r>
      <w:r w:rsidR="00207A3F" w:rsidRPr="004E08A3">
        <w:rPr>
          <w:rFonts w:ascii="Arial" w:hAnsi="Arial" w:cs="Arial"/>
          <w:sz w:val="20"/>
          <w:szCs w:val="20"/>
        </w:rPr>
        <w:t xml:space="preserve">přístupový čip ihned vrácen. </w:t>
      </w:r>
    </w:p>
    <w:p w14:paraId="0A70F267" w14:textId="432968E9"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10)</w:t>
      </w:r>
      <w:r w:rsidRPr="004E08A3">
        <w:rPr>
          <w:rFonts w:ascii="Arial" w:hAnsi="Arial" w:cs="Arial"/>
          <w:sz w:val="20"/>
          <w:szCs w:val="20"/>
        </w:rPr>
        <w:tab/>
      </w:r>
      <w:r w:rsidR="00207A3F" w:rsidRPr="004E08A3">
        <w:rPr>
          <w:rFonts w:ascii="Arial" w:hAnsi="Arial" w:cs="Arial"/>
          <w:sz w:val="20"/>
          <w:szCs w:val="20"/>
        </w:rPr>
        <w:t>Vstup třetích osob do vnitřních prostor sídla sp</w:t>
      </w:r>
      <w:r w:rsidR="005437B2" w:rsidRPr="004E08A3">
        <w:rPr>
          <w:rFonts w:ascii="Arial" w:hAnsi="Arial" w:cs="Arial"/>
          <w:sz w:val="20"/>
          <w:szCs w:val="20"/>
        </w:rPr>
        <w:t>rávce</w:t>
      </w:r>
      <w:r w:rsidR="00207A3F" w:rsidRPr="004E08A3">
        <w:rPr>
          <w:rFonts w:ascii="Arial" w:hAnsi="Arial" w:cs="Arial"/>
          <w:sz w:val="20"/>
          <w:szCs w:val="20"/>
        </w:rPr>
        <w:t xml:space="preserve"> nebo </w:t>
      </w:r>
      <w:r w:rsidR="00AF5ED4" w:rsidRPr="004E08A3">
        <w:rPr>
          <w:rFonts w:ascii="Arial" w:hAnsi="Arial" w:cs="Arial"/>
          <w:sz w:val="20"/>
          <w:szCs w:val="20"/>
        </w:rPr>
        <w:t>pracovi</w:t>
      </w:r>
      <w:r w:rsidR="005437B2" w:rsidRPr="004E08A3">
        <w:rPr>
          <w:rFonts w:ascii="Arial" w:hAnsi="Arial" w:cs="Arial"/>
          <w:sz w:val="20"/>
          <w:szCs w:val="20"/>
        </w:rPr>
        <w:t>ště</w:t>
      </w:r>
      <w:r w:rsidR="00207A3F" w:rsidRPr="004E08A3">
        <w:rPr>
          <w:rFonts w:ascii="Arial" w:hAnsi="Arial" w:cs="Arial"/>
          <w:sz w:val="20"/>
          <w:szCs w:val="20"/>
        </w:rPr>
        <w:t xml:space="preserve"> je umožněn pouze za přítomnosti zaměstnanců. Třetí osoby se musí hlásit na recepci. Osamocený pohyb třetích osob ve vnitřních prostorách </w:t>
      </w:r>
      <w:r w:rsidR="001E77E1" w:rsidRPr="004E08A3">
        <w:rPr>
          <w:rFonts w:ascii="Arial" w:hAnsi="Arial" w:cs="Arial"/>
          <w:sz w:val="20"/>
          <w:szCs w:val="20"/>
        </w:rPr>
        <w:t>správce</w:t>
      </w:r>
      <w:r w:rsidR="00207A3F" w:rsidRPr="004E08A3">
        <w:rPr>
          <w:rFonts w:ascii="Arial" w:hAnsi="Arial" w:cs="Arial"/>
          <w:sz w:val="20"/>
          <w:szCs w:val="20"/>
        </w:rPr>
        <w:t xml:space="preserve"> je zakázán.</w:t>
      </w:r>
    </w:p>
    <w:p w14:paraId="6949D705" w14:textId="77777777"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11)</w:t>
      </w:r>
      <w:r w:rsidRPr="004E08A3">
        <w:rPr>
          <w:rFonts w:ascii="Arial" w:hAnsi="Arial" w:cs="Arial"/>
          <w:sz w:val="20"/>
          <w:szCs w:val="20"/>
        </w:rPr>
        <w:tab/>
      </w:r>
      <w:r w:rsidR="00DE05A0" w:rsidRPr="004E08A3">
        <w:rPr>
          <w:rFonts w:ascii="Arial" w:hAnsi="Arial" w:cs="Arial"/>
          <w:sz w:val="20"/>
          <w:szCs w:val="20"/>
        </w:rPr>
        <w:t xml:space="preserve">Osobní údaje </w:t>
      </w:r>
      <w:r w:rsidR="009B650F" w:rsidRPr="004E08A3">
        <w:rPr>
          <w:rFonts w:ascii="Arial" w:hAnsi="Arial" w:cs="Arial"/>
          <w:sz w:val="20"/>
          <w:szCs w:val="20"/>
        </w:rPr>
        <w:t xml:space="preserve">zpracovávané </w:t>
      </w:r>
      <w:r w:rsidR="00DE05A0" w:rsidRPr="004E08A3">
        <w:rPr>
          <w:rFonts w:ascii="Arial" w:hAnsi="Arial" w:cs="Arial"/>
          <w:sz w:val="20"/>
          <w:szCs w:val="20"/>
        </w:rPr>
        <w:t>v listinné podobě jsou uchovávány v uzamykatelných místnostech či</w:t>
      </w:r>
      <w:r w:rsidR="009B650F" w:rsidRPr="004E08A3">
        <w:rPr>
          <w:rFonts w:ascii="Arial" w:hAnsi="Arial" w:cs="Arial"/>
          <w:sz w:val="20"/>
          <w:szCs w:val="20"/>
        </w:rPr>
        <w:t xml:space="preserve"> v trezorech,</w:t>
      </w:r>
      <w:r w:rsidR="00DE05A0" w:rsidRPr="004E08A3">
        <w:rPr>
          <w:rFonts w:ascii="Arial" w:hAnsi="Arial" w:cs="Arial"/>
          <w:sz w:val="20"/>
          <w:szCs w:val="20"/>
        </w:rPr>
        <w:t xml:space="preserve"> uzamykatelných </w:t>
      </w:r>
      <w:r w:rsidR="009B650F" w:rsidRPr="004E08A3">
        <w:rPr>
          <w:rFonts w:ascii="Arial" w:hAnsi="Arial" w:cs="Arial"/>
          <w:sz w:val="20"/>
          <w:szCs w:val="20"/>
        </w:rPr>
        <w:t xml:space="preserve">šuplících a </w:t>
      </w:r>
      <w:r w:rsidR="00DE05A0" w:rsidRPr="004E08A3">
        <w:rPr>
          <w:rFonts w:ascii="Arial" w:hAnsi="Arial" w:cs="Arial"/>
          <w:sz w:val="20"/>
          <w:szCs w:val="20"/>
        </w:rPr>
        <w:t>skříních</w:t>
      </w:r>
      <w:r w:rsidR="009B650F" w:rsidRPr="004E08A3">
        <w:rPr>
          <w:rFonts w:ascii="Arial" w:hAnsi="Arial" w:cs="Arial"/>
          <w:sz w:val="20"/>
          <w:szCs w:val="20"/>
        </w:rPr>
        <w:t>.</w:t>
      </w:r>
    </w:p>
    <w:p w14:paraId="3DB881E0" w14:textId="088CCA9D"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12)</w:t>
      </w:r>
      <w:r w:rsidRPr="004E08A3">
        <w:rPr>
          <w:rFonts w:ascii="Arial" w:hAnsi="Arial" w:cs="Arial"/>
          <w:sz w:val="20"/>
          <w:szCs w:val="20"/>
        </w:rPr>
        <w:tab/>
      </w:r>
      <w:r w:rsidR="00D53DDC" w:rsidRPr="004E08A3">
        <w:rPr>
          <w:rFonts w:ascii="Arial" w:hAnsi="Arial" w:cs="Arial"/>
          <w:sz w:val="20"/>
          <w:szCs w:val="20"/>
        </w:rPr>
        <w:t>Osobní údaje smí být kopírovány pouze z důvodu plnění pracovních úkolů a pouze v nezbytném rozsahu. Kopírování osobních údajů v elektronické podobě na pevný disk jednotlivých počítačů nebo na jiný nosič dat je povolen</w:t>
      </w:r>
      <w:r w:rsidR="00DE05A0" w:rsidRPr="004E08A3">
        <w:rPr>
          <w:rFonts w:ascii="Arial" w:hAnsi="Arial" w:cs="Arial"/>
          <w:sz w:val="20"/>
          <w:szCs w:val="20"/>
        </w:rPr>
        <w:t>o</w:t>
      </w:r>
      <w:r w:rsidR="00D53DDC" w:rsidRPr="004E08A3">
        <w:rPr>
          <w:rFonts w:ascii="Arial" w:hAnsi="Arial" w:cs="Arial"/>
          <w:sz w:val="20"/>
          <w:szCs w:val="20"/>
        </w:rPr>
        <w:t xml:space="preserve"> pouze </w:t>
      </w:r>
      <w:r w:rsidR="004F3D01" w:rsidRPr="004E08A3">
        <w:rPr>
          <w:rFonts w:ascii="Arial" w:hAnsi="Arial" w:cs="Arial"/>
          <w:sz w:val="20"/>
          <w:szCs w:val="20"/>
        </w:rPr>
        <w:t xml:space="preserve">za </w:t>
      </w:r>
      <w:r w:rsidR="00D53DDC" w:rsidRPr="004E08A3">
        <w:rPr>
          <w:rFonts w:ascii="Arial" w:hAnsi="Arial" w:cs="Arial"/>
          <w:sz w:val="20"/>
          <w:szCs w:val="20"/>
        </w:rPr>
        <w:t>podmínky, že přístup k těmto údajům je blokován přístupovým heslem konkrétního zaměstnance</w:t>
      </w:r>
      <w:r w:rsidR="007E1C44" w:rsidRPr="004E08A3">
        <w:rPr>
          <w:rFonts w:ascii="Arial" w:hAnsi="Arial" w:cs="Arial"/>
          <w:sz w:val="20"/>
          <w:szCs w:val="20"/>
        </w:rPr>
        <w:t>.</w:t>
      </w:r>
    </w:p>
    <w:p w14:paraId="7C8FF4BD" w14:textId="7C32F0EA" w:rsidR="00481789"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13)</w:t>
      </w:r>
      <w:r w:rsidRPr="004E08A3">
        <w:rPr>
          <w:rFonts w:ascii="Arial" w:hAnsi="Arial" w:cs="Arial"/>
          <w:sz w:val="20"/>
          <w:szCs w:val="20"/>
        </w:rPr>
        <w:tab/>
      </w:r>
      <w:r w:rsidR="00207A3F" w:rsidRPr="004E08A3">
        <w:rPr>
          <w:rFonts w:ascii="Arial" w:hAnsi="Arial" w:cs="Arial"/>
          <w:sz w:val="20"/>
          <w:szCs w:val="20"/>
        </w:rPr>
        <w:t xml:space="preserve">Osobní údaje v </w:t>
      </w:r>
      <w:r w:rsidR="00D11DD6" w:rsidRPr="004E08A3">
        <w:rPr>
          <w:rFonts w:ascii="Arial" w:hAnsi="Arial" w:cs="Arial"/>
          <w:sz w:val="20"/>
          <w:szCs w:val="20"/>
        </w:rPr>
        <w:t>listinné</w:t>
      </w:r>
      <w:r w:rsidR="00207A3F" w:rsidRPr="004E08A3">
        <w:rPr>
          <w:rFonts w:ascii="Arial" w:hAnsi="Arial" w:cs="Arial"/>
          <w:sz w:val="20"/>
          <w:szCs w:val="20"/>
        </w:rPr>
        <w:t xml:space="preserve"> </w:t>
      </w:r>
      <w:r w:rsidR="00D11DD6" w:rsidRPr="004E08A3">
        <w:rPr>
          <w:rFonts w:ascii="Arial" w:hAnsi="Arial" w:cs="Arial"/>
          <w:sz w:val="20"/>
          <w:szCs w:val="20"/>
        </w:rPr>
        <w:t>podobě</w:t>
      </w:r>
      <w:r w:rsidR="00207A3F" w:rsidRPr="004E08A3">
        <w:rPr>
          <w:rFonts w:ascii="Arial" w:hAnsi="Arial" w:cs="Arial"/>
          <w:sz w:val="20"/>
          <w:szCs w:val="20"/>
        </w:rPr>
        <w:t xml:space="preserve"> se předávají osobně, prostřednictvím pošty nebo kurýra. Při poskytování osobních údajů prostřednictvím elektronické pošty jsou e-maily enkryptovány</w:t>
      </w:r>
      <w:r w:rsidR="007435F7" w:rsidRPr="004E08A3">
        <w:rPr>
          <w:rFonts w:ascii="Arial" w:hAnsi="Arial" w:cs="Arial"/>
          <w:sz w:val="20"/>
          <w:szCs w:val="20"/>
        </w:rPr>
        <w:t xml:space="preserve"> (šifrovány)</w:t>
      </w:r>
      <w:r w:rsidR="00207A3F" w:rsidRPr="004E08A3">
        <w:rPr>
          <w:rFonts w:ascii="Arial" w:hAnsi="Arial" w:cs="Arial"/>
          <w:sz w:val="20"/>
          <w:szCs w:val="20"/>
        </w:rPr>
        <w:t>.</w:t>
      </w:r>
      <w:r w:rsidR="00D11DD6" w:rsidRPr="004E08A3">
        <w:rPr>
          <w:rFonts w:ascii="Arial" w:hAnsi="Arial" w:cs="Arial"/>
          <w:sz w:val="20"/>
          <w:szCs w:val="20"/>
        </w:rPr>
        <w:t xml:space="preserve"> </w:t>
      </w:r>
      <w:r w:rsidR="00246C68" w:rsidRPr="004E08A3">
        <w:rPr>
          <w:rFonts w:ascii="Arial" w:hAnsi="Arial" w:cs="Arial"/>
          <w:sz w:val="20"/>
          <w:szCs w:val="20"/>
        </w:rPr>
        <w:t>Podrobnosti</w:t>
      </w:r>
      <w:r w:rsidR="00D11DD6" w:rsidRPr="004E08A3">
        <w:rPr>
          <w:rFonts w:ascii="Arial" w:hAnsi="Arial" w:cs="Arial"/>
          <w:sz w:val="20"/>
          <w:szCs w:val="20"/>
        </w:rPr>
        <w:t xml:space="preserve"> stanoví vnitřní předpis </w:t>
      </w:r>
      <w:r w:rsidR="00D11DD6" w:rsidRPr="004E08A3">
        <w:rPr>
          <w:rFonts w:ascii="Arial" w:hAnsi="Arial" w:cs="Arial"/>
          <w:bCs/>
          <w:sz w:val="20"/>
          <w:szCs w:val="20"/>
        </w:rPr>
        <w:t>Směrnice k odborné správě dokumentů.</w:t>
      </w:r>
    </w:p>
    <w:p w14:paraId="686AFCAD" w14:textId="1600920B" w:rsidR="009B650F" w:rsidRPr="004E08A3" w:rsidRDefault="00481789" w:rsidP="004E08A3">
      <w:pPr>
        <w:keepNext/>
        <w:spacing w:after="0" w:line="276" w:lineRule="auto"/>
        <w:ind w:left="708" w:hanging="708"/>
        <w:jc w:val="both"/>
        <w:rPr>
          <w:rFonts w:ascii="Arial" w:hAnsi="Arial" w:cs="Arial"/>
          <w:sz w:val="20"/>
          <w:szCs w:val="20"/>
        </w:rPr>
      </w:pPr>
      <w:r w:rsidRPr="004E08A3">
        <w:rPr>
          <w:rFonts w:ascii="Arial" w:hAnsi="Arial" w:cs="Arial"/>
          <w:sz w:val="20"/>
          <w:szCs w:val="20"/>
        </w:rPr>
        <w:t>14)</w:t>
      </w:r>
      <w:r w:rsidRPr="004E08A3">
        <w:rPr>
          <w:rFonts w:ascii="Arial" w:hAnsi="Arial" w:cs="Arial"/>
          <w:sz w:val="20"/>
          <w:szCs w:val="20"/>
        </w:rPr>
        <w:tab/>
      </w:r>
      <w:r w:rsidR="00207A3F" w:rsidRPr="004E08A3">
        <w:rPr>
          <w:rFonts w:ascii="Arial" w:hAnsi="Arial" w:cs="Arial"/>
          <w:sz w:val="20"/>
          <w:szCs w:val="20"/>
        </w:rPr>
        <w:t xml:space="preserve">Osobní údaje mohou být zpracovávány také mimo prostory </w:t>
      </w:r>
      <w:r w:rsidR="004022B1" w:rsidRPr="004E08A3">
        <w:rPr>
          <w:rFonts w:ascii="Arial" w:hAnsi="Arial" w:cs="Arial"/>
          <w:sz w:val="20"/>
          <w:szCs w:val="20"/>
        </w:rPr>
        <w:t>správce</w:t>
      </w:r>
      <w:r w:rsidR="00207A3F" w:rsidRPr="004E08A3">
        <w:rPr>
          <w:rFonts w:ascii="Arial" w:hAnsi="Arial" w:cs="Arial"/>
          <w:sz w:val="20"/>
          <w:szCs w:val="20"/>
        </w:rPr>
        <w:t>. Mimo prostory sp</w:t>
      </w:r>
      <w:r w:rsidR="00C45D96" w:rsidRPr="004E08A3">
        <w:rPr>
          <w:rFonts w:ascii="Arial" w:hAnsi="Arial" w:cs="Arial"/>
          <w:sz w:val="20"/>
          <w:szCs w:val="20"/>
        </w:rPr>
        <w:t xml:space="preserve">rávce </w:t>
      </w:r>
      <w:r w:rsidR="00207A3F" w:rsidRPr="004E08A3">
        <w:rPr>
          <w:rFonts w:ascii="Arial" w:hAnsi="Arial" w:cs="Arial"/>
          <w:sz w:val="20"/>
          <w:szCs w:val="20"/>
        </w:rPr>
        <w:t>zpracovávají osobní údaje zaměstnanci, kterým byl</w:t>
      </w:r>
      <w:r w:rsidR="00161551" w:rsidRPr="004E08A3">
        <w:rPr>
          <w:rFonts w:ascii="Arial" w:hAnsi="Arial" w:cs="Arial"/>
          <w:sz w:val="20"/>
          <w:szCs w:val="20"/>
        </w:rPr>
        <w:t>a</w:t>
      </w:r>
      <w:r w:rsidR="00207A3F" w:rsidRPr="004E08A3">
        <w:rPr>
          <w:rFonts w:ascii="Arial" w:hAnsi="Arial" w:cs="Arial"/>
          <w:sz w:val="20"/>
          <w:szCs w:val="20"/>
        </w:rPr>
        <w:t xml:space="preserve"> umožněn</w:t>
      </w:r>
      <w:r w:rsidR="00161551" w:rsidRPr="004E08A3">
        <w:rPr>
          <w:rFonts w:ascii="Arial" w:hAnsi="Arial" w:cs="Arial"/>
          <w:sz w:val="20"/>
          <w:szCs w:val="20"/>
        </w:rPr>
        <w:t>a</w:t>
      </w:r>
      <w:r w:rsidR="00207A3F" w:rsidRPr="004E08A3">
        <w:rPr>
          <w:rFonts w:ascii="Arial" w:hAnsi="Arial" w:cs="Arial"/>
          <w:sz w:val="20"/>
          <w:szCs w:val="20"/>
        </w:rPr>
        <w:t xml:space="preserve"> </w:t>
      </w:r>
      <w:r w:rsidR="00161551" w:rsidRPr="004E08A3">
        <w:rPr>
          <w:rFonts w:ascii="Arial" w:hAnsi="Arial" w:cs="Arial"/>
          <w:sz w:val="20"/>
          <w:szCs w:val="20"/>
        </w:rPr>
        <w:t>práce z</w:t>
      </w:r>
      <w:r w:rsidR="00D45479" w:rsidRPr="004E08A3">
        <w:rPr>
          <w:rFonts w:ascii="Arial" w:hAnsi="Arial" w:cs="Arial"/>
          <w:sz w:val="20"/>
          <w:szCs w:val="20"/>
        </w:rPr>
        <w:t> </w:t>
      </w:r>
      <w:r w:rsidR="00161551" w:rsidRPr="004E08A3">
        <w:rPr>
          <w:rFonts w:ascii="Arial" w:hAnsi="Arial" w:cs="Arial"/>
          <w:sz w:val="20"/>
          <w:szCs w:val="20"/>
        </w:rPr>
        <w:t>domova</w:t>
      </w:r>
      <w:r w:rsidR="00D45479" w:rsidRPr="004E08A3">
        <w:rPr>
          <w:rFonts w:ascii="Arial" w:hAnsi="Arial" w:cs="Arial"/>
          <w:sz w:val="20"/>
          <w:szCs w:val="20"/>
        </w:rPr>
        <w:t xml:space="preserve"> (</w:t>
      </w:r>
      <w:proofErr w:type="spellStart"/>
      <w:r w:rsidR="00D45479" w:rsidRPr="004E08A3">
        <w:rPr>
          <w:rFonts w:ascii="Arial" w:hAnsi="Arial" w:cs="Arial"/>
          <w:sz w:val="20"/>
          <w:szCs w:val="20"/>
        </w:rPr>
        <w:t>home</w:t>
      </w:r>
      <w:proofErr w:type="spellEnd"/>
      <w:r w:rsidR="00D45479" w:rsidRPr="004E08A3">
        <w:rPr>
          <w:rFonts w:ascii="Arial" w:hAnsi="Arial" w:cs="Arial"/>
          <w:sz w:val="20"/>
          <w:szCs w:val="20"/>
        </w:rPr>
        <w:t xml:space="preserve"> </w:t>
      </w:r>
      <w:proofErr w:type="spellStart"/>
      <w:r w:rsidR="00D45479" w:rsidRPr="004E08A3">
        <w:rPr>
          <w:rFonts w:ascii="Arial" w:hAnsi="Arial" w:cs="Arial"/>
          <w:sz w:val="20"/>
          <w:szCs w:val="20"/>
        </w:rPr>
        <w:t>office</w:t>
      </w:r>
      <w:proofErr w:type="spellEnd"/>
      <w:r w:rsidR="00D45479" w:rsidRPr="004E08A3">
        <w:rPr>
          <w:rFonts w:ascii="Arial" w:hAnsi="Arial" w:cs="Arial"/>
          <w:sz w:val="20"/>
          <w:szCs w:val="20"/>
        </w:rPr>
        <w:t>)</w:t>
      </w:r>
      <w:r w:rsidR="00246C68" w:rsidRPr="004E08A3">
        <w:rPr>
          <w:rFonts w:ascii="Arial" w:hAnsi="Arial" w:cs="Arial"/>
          <w:sz w:val="20"/>
          <w:szCs w:val="20"/>
        </w:rPr>
        <w:t xml:space="preserve"> nebo </w:t>
      </w:r>
      <w:r w:rsidR="00207A3F" w:rsidRPr="004E08A3">
        <w:rPr>
          <w:rFonts w:ascii="Arial" w:hAnsi="Arial" w:cs="Arial"/>
          <w:sz w:val="20"/>
          <w:szCs w:val="20"/>
        </w:rPr>
        <w:t xml:space="preserve">kteří disponují elektronickým zařízením s dálkovým přístupem. </w:t>
      </w:r>
      <w:r w:rsidR="00246C68" w:rsidRPr="004E08A3">
        <w:rPr>
          <w:rFonts w:ascii="Arial" w:hAnsi="Arial" w:cs="Arial"/>
          <w:sz w:val="20"/>
          <w:szCs w:val="20"/>
        </w:rPr>
        <w:t>Bližší podmínky</w:t>
      </w:r>
      <w:r w:rsidR="00161551" w:rsidRPr="004E08A3">
        <w:rPr>
          <w:rFonts w:ascii="Arial" w:hAnsi="Arial" w:cs="Arial"/>
          <w:sz w:val="20"/>
          <w:szCs w:val="20"/>
        </w:rPr>
        <w:t xml:space="preserve"> pro práci z domova stanoví článek 1</w:t>
      </w:r>
      <w:r w:rsidR="00317881" w:rsidRPr="004E08A3">
        <w:rPr>
          <w:rFonts w:ascii="Arial" w:hAnsi="Arial" w:cs="Arial"/>
          <w:sz w:val="20"/>
          <w:szCs w:val="20"/>
        </w:rPr>
        <w:t>5</w:t>
      </w:r>
      <w:r w:rsidR="00161551" w:rsidRPr="004E08A3">
        <w:rPr>
          <w:rFonts w:ascii="Arial" w:hAnsi="Arial" w:cs="Arial"/>
          <w:sz w:val="20"/>
          <w:szCs w:val="20"/>
        </w:rPr>
        <w:t xml:space="preserve"> </w:t>
      </w:r>
      <w:r w:rsidR="003E215F" w:rsidRPr="004E08A3">
        <w:rPr>
          <w:rFonts w:ascii="Arial" w:hAnsi="Arial" w:cs="Arial"/>
          <w:sz w:val="20"/>
          <w:szCs w:val="20"/>
        </w:rPr>
        <w:t>tohoto vnitřního předpisu.</w:t>
      </w:r>
    </w:p>
    <w:p w14:paraId="180EF3B8" w14:textId="4A213C44" w:rsidR="0097419C" w:rsidRPr="004E08A3" w:rsidRDefault="0097419C" w:rsidP="00083F51">
      <w:pPr>
        <w:autoSpaceDE w:val="0"/>
        <w:autoSpaceDN w:val="0"/>
        <w:adjustRightInd w:val="0"/>
        <w:spacing w:before="240" w:line="276" w:lineRule="auto"/>
        <w:ind w:left="708" w:hanging="708"/>
        <w:jc w:val="center"/>
        <w:rPr>
          <w:rFonts w:ascii="Arial" w:hAnsi="Arial" w:cs="Arial"/>
          <w:sz w:val="20"/>
          <w:szCs w:val="20"/>
        </w:rPr>
      </w:pPr>
      <w:r w:rsidRPr="004E08A3">
        <w:rPr>
          <w:rFonts w:ascii="Arial" w:hAnsi="Arial" w:cs="Arial"/>
          <w:sz w:val="20"/>
          <w:szCs w:val="20"/>
        </w:rPr>
        <w:t>Článek 1</w:t>
      </w:r>
      <w:r w:rsidR="00317881" w:rsidRPr="004E08A3">
        <w:rPr>
          <w:rFonts w:ascii="Arial" w:hAnsi="Arial" w:cs="Arial"/>
          <w:sz w:val="20"/>
          <w:szCs w:val="20"/>
        </w:rPr>
        <w:t>4</w:t>
      </w:r>
    </w:p>
    <w:p w14:paraId="10A8A500" w14:textId="77777777" w:rsidR="0097419C" w:rsidRPr="004E08A3" w:rsidRDefault="006F37A5" w:rsidP="004E08A3">
      <w:pPr>
        <w:keepNext/>
        <w:spacing w:line="276" w:lineRule="auto"/>
        <w:jc w:val="center"/>
        <w:rPr>
          <w:rFonts w:ascii="Arial" w:hAnsi="Arial" w:cs="Arial"/>
          <w:b/>
          <w:sz w:val="20"/>
          <w:szCs w:val="20"/>
        </w:rPr>
      </w:pPr>
      <w:r w:rsidRPr="004E08A3">
        <w:rPr>
          <w:rFonts w:ascii="Arial" w:hAnsi="Arial" w:cs="Arial"/>
          <w:b/>
          <w:sz w:val="20"/>
          <w:szCs w:val="20"/>
        </w:rPr>
        <w:t>Pravidelná školení</w:t>
      </w:r>
      <w:r w:rsidR="001A2E24" w:rsidRPr="004E08A3">
        <w:rPr>
          <w:rFonts w:ascii="Arial" w:hAnsi="Arial" w:cs="Arial"/>
          <w:b/>
          <w:sz w:val="20"/>
          <w:szCs w:val="20"/>
        </w:rPr>
        <w:t xml:space="preserve"> v oblasti zpracování osobních údajů</w:t>
      </w:r>
    </w:p>
    <w:p w14:paraId="3505A177" w14:textId="5891E239" w:rsidR="005D240B" w:rsidRPr="004E08A3" w:rsidRDefault="005D240B" w:rsidP="004E08A3">
      <w:pPr>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t>Každý zaměstnanec je povinen průběžně absolvovat školení v oblasti zpracování osobních údajů</w:t>
      </w:r>
      <w:r w:rsidR="00C14332" w:rsidRPr="004E08A3">
        <w:rPr>
          <w:rFonts w:ascii="Arial" w:hAnsi="Arial" w:cs="Arial"/>
          <w:sz w:val="20"/>
          <w:szCs w:val="20"/>
        </w:rPr>
        <w:t>.</w:t>
      </w:r>
      <w:r w:rsidRPr="004E08A3">
        <w:rPr>
          <w:rFonts w:ascii="Arial" w:hAnsi="Arial" w:cs="Arial"/>
          <w:sz w:val="20"/>
          <w:szCs w:val="20"/>
        </w:rPr>
        <w:t xml:space="preserve"> </w:t>
      </w:r>
    </w:p>
    <w:p w14:paraId="39767A1C" w14:textId="25C70EEF" w:rsidR="005D240B" w:rsidRPr="004E08A3" w:rsidRDefault="009F57FF" w:rsidP="004E08A3">
      <w:pPr>
        <w:spacing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t>Školení</w:t>
      </w:r>
      <w:r w:rsidR="00C14332" w:rsidRPr="004E08A3">
        <w:rPr>
          <w:rFonts w:ascii="Arial" w:hAnsi="Arial" w:cs="Arial"/>
          <w:sz w:val="20"/>
          <w:szCs w:val="20"/>
        </w:rPr>
        <w:t xml:space="preserve"> z oblasti zpracování osobních údajů</w:t>
      </w:r>
      <w:r w:rsidR="00F176DA" w:rsidRPr="004E08A3">
        <w:rPr>
          <w:rFonts w:ascii="Arial" w:hAnsi="Arial" w:cs="Arial"/>
          <w:sz w:val="20"/>
          <w:szCs w:val="20"/>
        </w:rPr>
        <w:t xml:space="preserve">, které zahrnuje mimo jiné změny příslušné právní úpravy, </w:t>
      </w:r>
      <w:r w:rsidR="00E773D2" w:rsidRPr="004E08A3">
        <w:rPr>
          <w:rFonts w:ascii="Arial" w:hAnsi="Arial" w:cs="Arial"/>
          <w:sz w:val="20"/>
          <w:szCs w:val="20"/>
        </w:rPr>
        <w:t>přijetí nových opatření</w:t>
      </w:r>
      <w:r w:rsidR="00575C8C" w:rsidRPr="004E08A3">
        <w:rPr>
          <w:rFonts w:ascii="Arial" w:hAnsi="Arial" w:cs="Arial"/>
          <w:sz w:val="20"/>
          <w:szCs w:val="20"/>
        </w:rPr>
        <w:t xml:space="preserve"> v této oblasti</w:t>
      </w:r>
      <w:r w:rsidR="004710D9" w:rsidRPr="004E08A3">
        <w:rPr>
          <w:rFonts w:ascii="Arial" w:hAnsi="Arial" w:cs="Arial"/>
          <w:sz w:val="20"/>
          <w:szCs w:val="20"/>
        </w:rPr>
        <w:t>,</w:t>
      </w:r>
      <w:r w:rsidRPr="004E08A3">
        <w:rPr>
          <w:rFonts w:ascii="Arial" w:hAnsi="Arial" w:cs="Arial"/>
          <w:sz w:val="20"/>
          <w:szCs w:val="20"/>
        </w:rPr>
        <w:t xml:space="preserve"> je realizováno v pravidelném intervalu</w:t>
      </w:r>
      <w:r w:rsidR="005E5D01" w:rsidRPr="004E08A3">
        <w:rPr>
          <w:rFonts w:ascii="Arial" w:hAnsi="Arial" w:cs="Arial"/>
          <w:sz w:val="20"/>
          <w:szCs w:val="20"/>
        </w:rPr>
        <w:t xml:space="preserve"> 1x za 2 roky</w:t>
      </w:r>
      <w:r w:rsidR="004710D9" w:rsidRPr="004E08A3">
        <w:rPr>
          <w:rFonts w:ascii="Arial" w:hAnsi="Arial" w:cs="Arial"/>
          <w:sz w:val="20"/>
          <w:szCs w:val="20"/>
        </w:rPr>
        <w:t>.</w:t>
      </w:r>
    </w:p>
    <w:p w14:paraId="7C89147F" w14:textId="1FC8FCAF" w:rsidR="00987703" w:rsidRPr="004E08A3" w:rsidRDefault="00987703" w:rsidP="004E08A3">
      <w:pPr>
        <w:autoSpaceDE w:val="0"/>
        <w:autoSpaceDN w:val="0"/>
        <w:adjustRightInd w:val="0"/>
        <w:spacing w:line="276" w:lineRule="auto"/>
        <w:ind w:left="708" w:hanging="708"/>
        <w:jc w:val="center"/>
        <w:rPr>
          <w:rFonts w:ascii="Arial" w:hAnsi="Arial" w:cs="Arial"/>
          <w:sz w:val="20"/>
          <w:szCs w:val="20"/>
        </w:rPr>
      </w:pPr>
      <w:r w:rsidRPr="004E08A3">
        <w:rPr>
          <w:rFonts w:ascii="Arial" w:hAnsi="Arial" w:cs="Arial"/>
          <w:sz w:val="20"/>
          <w:szCs w:val="20"/>
        </w:rPr>
        <w:t>Článek 1</w:t>
      </w:r>
      <w:r w:rsidR="00317881" w:rsidRPr="004E08A3">
        <w:rPr>
          <w:rFonts w:ascii="Arial" w:hAnsi="Arial" w:cs="Arial"/>
          <w:sz w:val="20"/>
          <w:szCs w:val="20"/>
        </w:rPr>
        <w:t>5</w:t>
      </w:r>
    </w:p>
    <w:p w14:paraId="31E44C7D" w14:textId="30609DFA" w:rsidR="00987703" w:rsidRPr="004E08A3" w:rsidRDefault="003827AD" w:rsidP="004E08A3">
      <w:pPr>
        <w:keepNext/>
        <w:spacing w:line="276" w:lineRule="auto"/>
        <w:jc w:val="center"/>
        <w:rPr>
          <w:rFonts w:ascii="Arial" w:hAnsi="Arial" w:cs="Arial"/>
          <w:b/>
          <w:sz w:val="20"/>
          <w:szCs w:val="20"/>
        </w:rPr>
      </w:pPr>
      <w:r w:rsidRPr="004E08A3">
        <w:rPr>
          <w:rFonts w:ascii="Arial" w:hAnsi="Arial" w:cs="Arial"/>
          <w:b/>
          <w:sz w:val="20"/>
          <w:szCs w:val="20"/>
        </w:rPr>
        <w:t>Ochrana osobních údajů při p</w:t>
      </w:r>
      <w:r w:rsidR="009031F0" w:rsidRPr="004E08A3">
        <w:rPr>
          <w:rFonts w:ascii="Arial" w:hAnsi="Arial" w:cs="Arial"/>
          <w:b/>
          <w:sz w:val="20"/>
          <w:szCs w:val="20"/>
        </w:rPr>
        <w:t>rác</w:t>
      </w:r>
      <w:r w:rsidRPr="004E08A3">
        <w:rPr>
          <w:rFonts w:ascii="Arial" w:hAnsi="Arial" w:cs="Arial"/>
          <w:b/>
          <w:sz w:val="20"/>
          <w:szCs w:val="20"/>
        </w:rPr>
        <w:t>i</w:t>
      </w:r>
      <w:r w:rsidR="009031F0" w:rsidRPr="004E08A3">
        <w:rPr>
          <w:rFonts w:ascii="Arial" w:hAnsi="Arial" w:cs="Arial"/>
          <w:b/>
          <w:sz w:val="20"/>
          <w:szCs w:val="20"/>
        </w:rPr>
        <w:t xml:space="preserve"> z domova</w:t>
      </w:r>
    </w:p>
    <w:p w14:paraId="2340805C" w14:textId="033F34BD" w:rsidR="00987703" w:rsidRPr="004E08A3" w:rsidRDefault="00764CB5" w:rsidP="004E08A3">
      <w:pPr>
        <w:autoSpaceDE w:val="0"/>
        <w:autoSpaceDN w:val="0"/>
        <w:adjustRightInd w:val="0"/>
        <w:spacing w:after="0" w:line="276" w:lineRule="auto"/>
        <w:ind w:left="708" w:hanging="708"/>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r>
      <w:r w:rsidR="00EC1E32" w:rsidRPr="004E08A3">
        <w:rPr>
          <w:rFonts w:ascii="Arial" w:hAnsi="Arial" w:cs="Arial"/>
          <w:sz w:val="20"/>
          <w:szCs w:val="20"/>
        </w:rPr>
        <w:t>Nad rámec ostatních ustanovení tohoto vnitřního předpisu tento</w:t>
      </w:r>
      <w:r w:rsidR="008E67A8" w:rsidRPr="004E08A3">
        <w:rPr>
          <w:rFonts w:ascii="Arial" w:hAnsi="Arial" w:cs="Arial"/>
          <w:sz w:val="20"/>
          <w:szCs w:val="20"/>
        </w:rPr>
        <w:t xml:space="preserve"> článek stanoví</w:t>
      </w:r>
      <w:r w:rsidR="001B70A4" w:rsidRPr="004E08A3">
        <w:rPr>
          <w:rFonts w:ascii="Arial" w:hAnsi="Arial" w:cs="Arial"/>
          <w:sz w:val="20"/>
          <w:szCs w:val="20"/>
        </w:rPr>
        <w:t xml:space="preserve"> bližší podmínky</w:t>
      </w:r>
      <w:r w:rsidR="008E67A8" w:rsidRPr="004E08A3">
        <w:rPr>
          <w:rFonts w:ascii="Arial" w:hAnsi="Arial" w:cs="Arial"/>
          <w:sz w:val="20"/>
          <w:szCs w:val="20"/>
        </w:rPr>
        <w:t xml:space="preserve"> pro práci z</w:t>
      </w:r>
      <w:r w:rsidR="00575DC8" w:rsidRPr="004E08A3">
        <w:rPr>
          <w:rFonts w:ascii="Arial" w:hAnsi="Arial" w:cs="Arial"/>
          <w:sz w:val="20"/>
          <w:szCs w:val="20"/>
        </w:rPr>
        <w:t> </w:t>
      </w:r>
      <w:r w:rsidR="008E67A8" w:rsidRPr="004E08A3">
        <w:rPr>
          <w:rFonts w:ascii="Arial" w:hAnsi="Arial" w:cs="Arial"/>
          <w:sz w:val="20"/>
          <w:szCs w:val="20"/>
        </w:rPr>
        <w:t>domova</w:t>
      </w:r>
      <w:r w:rsidR="00575DC8" w:rsidRPr="004E08A3">
        <w:rPr>
          <w:rFonts w:ascii="Arial" w:hAnsi="Arial" w:cs="Arial"/>
          <w:sz w:val="20"/>
          <w:szCs w:val="20"/>
        </w:rPr>
        <w:t>.</w:t>
      </w:r>
    </w:p>
    <w:p w14:paraId="3FEE53E3" w14:textId="15F91F23" w:rsidR="008E67A8" w:rsidRPr="004E08A3" w:rsidRDefault="008E67A8" w:rsidP="004E08A3">
      <w:pPr>
        <w:autoSpaceDE w:val="0"/>
        <w:autoSpaceDN w:val="0"/>
        <w:adjustRightInd w:val="0"/>
        <w:spacing w:after="0" w:line="276" w:lineRule="auto"/>
        <w:ind w:left="708" w:hanging="708"/>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r>
      <w:r w:rsidR="00641387" w:rsidRPr="004E08A3">
        <w:rPr>
          <w:rFonts w:ascii="Arial" w:hAnsi="Arial" w:cs="Arial"/>
          <w:sz w:val="20"/>
          <w:szCs w:val="20"/>
        </w:rPr>
        <w:t>Zaměstna</w:t>
      </w:r>
      <w:r w:rsidR="00B83776" w:rsidRPr="004E08A3">
        <w:rPr>
          <w:rFonts w:ascii="Arial" w:hAnsi="Arial" w:cs="Arial"/>
          <w:sz w:val="20"/>
          <w:szCs w:val="20"/>
        </w:rPr>
        <w:t>nec</w:t>
      </w:r>
      <w:r w:rsidR="00641387" w:rsidRPr="004E08A3">
        <w:rPr>
          <w:rFonts w:ascii="Arial" w:hAnsi="Arial" w:cs="Arial"/>
          <w:sz w:val="20"/>
          <w:szCs w:val="20"/>
        </w:rPr>
        <w:t>, kterému je umožněn výkon práce z</w:t>
      </w:r>
      <w:r w:rsidR="00B83776" w:rsidRPr="004E08A3">
        <w:rPr>
          <w:rFonts w:ascii="Arial" w:hAnsi="Arial" w:cs="Arial"/>
          <w:sz w:val="20"/>
          <w:szCs w:val="20"/>
        </w:rPr>
        <w:t> </w:t>
      </w:r>
      <w:r w:rsidR="00641387" w:rsidRPr="004E08A3">
        <w:rPr>
          <w:rFonts w:ascii="Arial" w:hAnsi="Arial" w:cs="Arial"/>
          <w:sz w:val="20"/>
          <w:szCs w:val="20"/>
        </w:rPr>
        <w:t>domova</w:t>
      </w:r>
      <w:r w:rsidR="00B83776" w:rsidRPr="004E08A3">
        <w:rPr>
          <w:rFonts w:ascii="Arial" w:hAnsi="Arial" w:cs="Arial"/>
          <w:sz w:val="20"/>
          <w:szCs w:val="20"/>
        </w:rPr>
        <w:t>,</w:t>
      </w:r>
      <w:r w:rsidR="00641387" w:rsidRPr="004E08A3">
        <w:rPr>
          <w:rFonts w:ascii="Arial" w:hAnsi="Arial" w:cs="Arial"/>
          <w:sz w:val="20"/>
          <w:szCs w:val="20"/>
        </w:rPr>
        <w:t xml:space="preserve"> je povinen</w:t>
      </w:r>
      <w:r w:rsidR="00EC1E32" w:rsidRPr="004E08A3">
        <w:rPr>
          <w:rFonts w:ascii="Arial" w:hAnsi="Arial" w:cs="Arial"/>
          <w:sz w:val="20"/>
          <w:szCs w:val="20"/>
        </w:rPr>
        <w:t>:</w:t>
      </w:r>
    </w:p>
    <w:p w14:paraId="108F3890" w14:textId="5469D09F" w:rsidR="00641387" w:rsidRPr="004E08A3" w:rsidRDefault="00C03066" w:rsidP="004E08A3">
      <w:pPr>
        <w:pStyle w:val="Odstavecseseznamem"/>
        <w:numPr>
          <w:ilvl w:val="0"/>
          <w:numId w:val="12"/>
        </w:numPr>
        <w:autoSpaceDE w:val="0"/>
        <w:autoSpaceDN w:val="0"/>
        <w:adjustRightInd w:val="0"/>
        <w:spacing w:after="0" w:line="276" w:lineRule="auto"/>
        <w:rPr>
          <w:rFonts w:ascii="Arial" w:hAnsi="Arial" w:cs="Arial"/>
          <w:sz w:val="20"/>
          <w:szCs w:val="20"/>
        </w:rPr>
      </w:pPr>
      <w:r w:rsidRPr="004E08A3">
        <w:rPr>
          <w:rFonts w:ascii="Arial" w:hAnsi="Arial" w:cs="Arial"/>
          <w:sz w:val="20"/>
          <w:szCs w:val="20"/>
        </w:rPr>
        <w:t>p</w:t>
      </w:r>
      <w:r w:rsidR="00C91B6C" w:rsidRPr="004E08A3">
        <w:rPr>
          <w:rFonts w:ascii="Arial" w:hAnsi="Arial" w:cs="Arial"/>
          <w:sz w:val="20"/>
          <w:szCs w:val="20"/>
        </w:rPr>
        <w:t>řenášet jakékoli dokumenty v uzavřených složkách a zavazadlech, nenechávat tyto bez dozoru a nevystavovat je riziku odcizení nebo ztráty</w:t>
      </w:r>
      <w:r w:rsidR="00441432" w:rsidRPr="004E08A3">
        <w:rPr>
          <w:rFonts w:ascii="Arial" w:hAnsi="Arial" w:cs="Arial"/>
          <w:sz w:val="20"/>
          <w:szCs w:val="20"/>
        </w:rPr>
        <w:t>;</w:t>
      </w:r>
    </w:p>
    <w:p w14:paraId="39AAE305" w14:textId="59F68BAE" w:rsidR="00441432"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t>n</w:t>
      </w:r>
      <w:r w:rsidR="00441432" w:rsidRPr="004E08A3">
        <w:rPr>
          <w:rFonts w:ascii="Arial" w:hAnsi="Arial" w:cs="Arial"/>
          <w:sz w:val="20"/>
          <w:szCs w:val="20"/>
        </w:rPr>
        <w:t>eumožnit přístup k dokumentům a ICT zařízením (např. notebook, mobil)</w:t>
      </w:r>
      <w:r w:rsidR="002E2286" w:rsidRPr="004E08A3">
        <w:rPr>
          <w:rFonts w:ascii="Arial" w:hAnsi="Arial" w:cs="Arial"/>
          <w:sz w:val="20"/>
          <w:szCs w:val="20"/>
        </w:rPr>
        <w:t xml:space="preserve"> nepovolaným osobám</w:t>
      </w:r>
      <w:r w:rsidRPr="004E08A3">
        <w:rPr>
          <w:rFonts w:ascii="Arial" w:hAnsi="Arial" w:cs="Arial"/>
          <w:sz w:val="20"/>
          <w:szCs w:val="20"/>
        </w:rPr>
        <w:t>;</w:t>
      </w:r>
    </w:p>
    <w:p w14:paraId="6BA3B559" w14:textId="3457A663" w:rsidR="002E2286"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t>p</w:t>
      </w:r>
      <w:r w:rsidR="002E2286" w:rsidRPr="004E08A3">
        <w:rPr>
          <w:rFonts w:ascii="Arial" w:hAnsi="Arial" w:cs="Arial"/>
          <w:sz w:val="20"/>
          <w:szCs w:val="20"/>
        </w:rPr>
        <w:t>řiměřeně zabezpečit prostory</w:t>
      </w:r>
      <w:r w:rsidRPr="004E08A3">
        <w:rPr>
          <w:rFonts w:ascii="Arial" w:hAnsi="Arial" w:cs="Arial"/>
          <w:sz w:val="20"/>
          <w:szCs w:val="20"/>
        </w:rPr>
        <w:t xml:space="preserve"> pro práci z domova;</w:t>
      </w:r>
    </w:p>
    <w:p w14:paraId="2608C1B6" w14:textId="373CE385" w:rsidR="002E2286"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t>u</w:t>
      </w:r>
      <w:r w:rsidR="00B20830" w:rsidRPr="004E08A3">
        <w:rPr>
          <w:rFonts w:ascii="Arial" w:hAnsi="Arial" w:cs="Arial"/>
          <w:sz w:val="20"/>
          <w:szCs w:val="20"/>
        </w:rPr>
        <w:t>žívat ke zpracování osobních údajů výlučně zařízení zaměstnavatele včetně povinnosti nezpřístupňovat</w:t>
      </w:r>
      <w:r w:rsidR="001710C7" w:rsidRPr="004E08A3">
        <w:rPr>
          <w:rFonts w:ascii="Arial" w:hAnsi="Arial" w:cs="Arial"/>
          <w:sz w:val="20"/>
          <w:szCs w:val="20"/>
        </w:rPr>
        <w:t xml:space="preserve"> je třetím osobám (např. rodinným příslušníkům)</w:t>
      </w:r>
      <w:r w:rsidR="000C56CB" w:rsidRPr="004E08A3">
        <w:rPr>
          <w:rFonts w:ascii="Arial" w:hAnsi="Arial" w:cs="Arial"/>
          <w:sz w:val="20"/>
          <w:szCs w:val="20"/>
        </w:rPr>
        <w:t xml:space="preserve"> přístupové údaje</w:t>
      </w:r>
      <w:r w:rsidRPr="004E08A3">
        <w:rPr>
          <w:rFonts w:ascii="Arial" w:hAnsi="Arial" w:cs="Arial"/>
          <w:sz w:val="20"/>
          <w:szCs w:val="20"/>
        </w:rPr>
        <w:t>;</w:t>
      </w:r>
    </w:p>
    <w:p w14:paraId="77E207C3" w14:textId="2EDB2D34" w:rsidR="000C56CB"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t>n</w:t>
      </w:r>
      <w:r w:rsidR="000C56CB" w:rsidRPr="004E08A3">
        <w:rPr>
          <w:rFonts w:ascii="Arial" w:hAnsi="Arial" w:cs="Arial"/>
          <w:sz w:val="20"/>
          <w:szCs w:val="20"/>
        </w:rPr>
        <w:t>eumožnit užív</w:t>
      </w:r>
      <w:r w:rsidRPr="004E08A3">
        <w:rPr>
          <w:rFonts w:ascii="Arial" w:hAnsi="Arial" w:cs="Arial"/>
          <w:sz w:val="20"/>
          <w:szCs w:val="20"/>
        </w:rPr>
        <w:t xml:space="preserve">ání </w:t>
      </w:r>
      <w:r w:rsidR="000C56CB" w:rsidRPr="004E08A3">
        <w:rPr>
          <w:rFonts w:ascii="Arial" w:hAnsi="Arial" w:cs="Arial"/>
          <w:sz w:val="20"/>
          <w:szCs w:val="20"/>
        </w:rPr>
        <w:t>zařízení pro jakékoli účely</w:t>
      </w:r>
      <w:r w:rsidRPr="004E08A3">
        <w:rPr>
          <w:rFonts w:ascii="Arial" w:hAnsi="Arial" w:cs="Arial"/>
          <w:sz w:val="20"/>
          <w:szCs w:val="20"/>
        </w:rPr>
        <w:t>;</w:t>
      </w:r>
    </w:p>
    <w:p w14:paraId="338D5728" w14:textId="24002C31" w:rsidR="000C56CB"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t>z</w:t>
      </w:r>
      <w:r w:rsidR="002034E0" w:rsidRPr="004E08A3">
        <w:rPr>
          <w:rFonts w:ascii="Arial" w:hAnsi="Arial" w:cs="Arial"/>
          <w:sz w:val="20"/>
          <w:szCs w:val="20"/>
        </w:rPr>
        <w:t>ajistit automatické odhlašování zařízení po uplynutí určité doby</w:t>
      </w:r>
      <w:r w:rsidRPr="004E08A3">
        <w:rPr>
          <w:rFonts w:ascii="Arial" w:hAnsi="Arial" w:cs="Arial"/>
          <w:sz w:val="20"/>
          <w:szCs w:val="20"/>
        </w:rPr>
        <w:t>;</w:t>
      </w:r>
    </w:p>
    <w:p w14:paraId="56E386AF" w14:textId="3A08A415" w:rsidR="002034E0" w:rsidRPr="004E08A3" w:rsidRDefault="00C03066" w:rsidP="004E08A3">
      <w:pPr>
        <w:pStyle w:val="Odstavecseseznamem"/>
        <w:numPr>
          <w:ilvl w:val="0"/>
          <w:numId w:val="12"/>
        </w:numPr>
        <w:autoSpaceDE w:val="0"/>
        <w:autoSpaceDN w:val="0"/>
        <w:adjustRightInd w:val="0"/>
        <w:spacing w:line="276" w:lineRule="auto"/>
        <w:rPr>
          <w:rFonts w:ascii="Arial" w:hAnsi="Arial" w:cs="Arial"/>
          <w:sz w:val="20"/>
          <w:szCs w:val="20"/>
        </w:rPr>
      </w:pPr>
      <w:r w:rsidRPr="004E08A3">
        <w:rPr>
          <w:rFonts w:ascii="Arial" w:hAnsi="Arial" w:cs="Arial"/>
          <w:sz w:val="20"/>
          <w:szCs w:val="20"/>
        </w:rPr>
        <w:lastRenderedPageBreak/>
        <w:t>u</w:t>
      </w:r>
      <w:r w:rsidR="002034E0" w:rsidRPr="004E08A3">
        <w:rPr>
          <w:rFonts w:ascii="Arial" w:hAnsi="Arial" w:cs="Arial"/>
          <w:sz w:val="20"/>
          <w:szCs w:val="20"/>
        </w:rPr>
        <w:t>žívat</w:t>
      </w:r>
      <w:r w:rsidR="00B52757" w:rsidRPr="004E08A3">
        <w:rPr>
          <w:rFonts w:ascii="Arial" w:hAnsi="Arial" w:cs="Arial"/>
          <w:sz w:val="20"/>
          <w:szCs w:val="20"/>
        </w:rPr>
        <w:t xml:space="preserve"> spořiče obrazovky</w:t>
      </w:r>
      <w:r w:rsidRPr="004E08A3">
        <w:rPr>
          <w:rFonts w:ascii="Arial" w:hAnsi="Arial" w:cs="Arial"/>
          <w:sz w:val="20"/>
          <w:szCs w:val="20"/>
        </w:rPr>
        <w:t>;</w:t>
      </w:r>
    </w:p>
    <w:p w14:paraId="2579BD69" w14:textId="2C7B0C51" w:rsidR="0076179F" w:rsidRPr="004E08A3" w:rsidRDefault="00C03066" w:rsidP="004E08A3">
      <w:pPr>
        <w:pStyle w:val="Odstavecseseznamem"/>
        <w:numPr>
          <w:ilvl w:val="0"/>
          <w:numId w:val="12"/>
        </w:numPr>
        <w:autoSpaceDE w:val="0"/>
        <w:autoSpaceDN w:val="0"/>
        <w:adjustRightInd w:val="0"/>
        <w:spacing w:after="0" w:line="276" w:lineRule="auto"/>
        <w:rPr>
          <w:rFonts w:ascii="Arial" w:hAnsi="Arial" w:cs="Arial"/>
          <w:sz w:val="20"/>
          <w:szCs w:val="20"/>
        </w:rPr>
      </w:pPr>
      <w:r w:rsidRPr="004E08A3">
        <w:rPr>
          <w:rFonts w:ascii="Arial" w:hAnsi="Arial" w:cs="Arial"/>
          <w:sz w:val="20"/>
          <w:szCs w:val="20"/>
        </w:rPr>
        <w:t>p</w:t>
      </w:r>
      <w:r w:rsidR="0076179F" w:rsidRPr="004E08A3">
        <w:rPr>
          <w:rFonts w:ascii="Arial" w:hAnsi="Arial" w:cs="Arial"/>
          <w:sz w:val="20"/>
          <w:szCs w:val="20"/>
        </w:rPr>
        <w:t>ovinnost užívat bezpečné heslo routeru zaměstnance včetně jeho pravidelných</w:t>
      </w:r>
      <w:r w:rsidR="00326441" w:rsidRPr="004E08A3">
        <w:rPr>
          <w:rFonts w:ascii="Arial" w:hAnsi="Arial" w:cs="Arial"/>
          <w:sz w:val="20"/>
          <w:szCs w:val="20"/>
        </w:rPr>
        <w:t xml:space="preserve"> bezpečnostní updatů</w:t>
      </w:r>
      <w:r w:rsidRPr="004E08A3">
        <w:rPr>
          <w:rFonts w:ascii="Arial" w:hAnsi="Arial" w:cs="Arial"/>
          <w:sz w:val="20"/>
          <w:szCs w:val="20"/>
        </w:rPr>
        <w:t>;</w:t>
      </w:r>
    </w:p>
    <w:p w14:paraId="03363AC5" w14:textId="06A32B4C" w:rsidR="001D580D" w:rsidRPr="004E08A3" w:rsidRDefault="00A80F4D" w:rsidP="004E08A3">
      <w:pPr>
        <w:autoSpaceDE w:val="0"/>
        <w:autoSpaceDN w:val="0"/>
        <w:adjustRightInd w:val="0"/>
        <w:spacing w:after="0" w:line="276" w:lineRule="auto"/>
        <w:ind w:left="708" w:hanging="708"/>
        <w:rPr>
          <w:rFonts w:ascii="Arial" w:hAnsi="Arial" w:cs="Arial"/>
          <w:sz w:val="20"/>
          <w:szCs w:val="20"/>
        </w:rPr>
      </w:pPr>
      <w:r w:rsidRPr="004E08A3">
        <w:rPr>
          <w:rFonts w:ascii="Arial" w:hAnsi="Arial" w:cs="Arial"/>
          <w:sz w:val="20"/>
          <w:szCs w:val="20"/>
        </w:rPr>
        <w:t>3)</w:t>
      </w:r>
      <w:r w:rsidRPr="004E08A3">
        <w:rPr>
          <w:rFonts w:ascii="Arial" w:hAnsi="Arial" w:cs="Arial"/>
          <w:sz w:val="20"/>
          <w:szCs w:val="20"/>
        </w:rPr>
        <w:tab/>
        <w:t xml:space="preserve">Podrobnosti pro výkonu práce z domova a pravidla, jimiž se výkon práce z domova řídí </w:t>
      </w:r>
      <w:r w:rsidR="00AB2A18" w:rsidRPr="004E08A3">
        <w:rPr>
          <w:rFonts w:ascii="Arial" w:hAnsi="Arial" w:cs="Arial"/>
          <w:sz w:val="20"/>
          <w:szCs w:val="20"/>
        </w:rPr>
        <w:t xml:space="preserve">stanoví vnitřní předpis </w:t>
      </w:r>
      <w:r w:rsidR="00AE6C63" w:rsidRPr="004E08A3">
        <w:rPr>
          <w:rFonts w:ascii="Arial" w:hAnsi="Arial" w:cs="Arial"/>
          <w:sz w:val="20"/>
          <w:szCs w:val="20"/>
        </w:rPr>
        <w:t>Směrnice o výkonu práce z domova.</w:t>
      </w:r>
    </w:p>
    <w:p w14:paraId="094B8BB7" w14:textId="77777777" w:rsidR="00A23111" w:rsidRPr="004E08A3" w:rsidRDefault="00A23111" w:rsidP="004E08A3">
      <w:pPr>
        <w:autoSpaceDE w:val="0"/>
        <w:autoSpaceDN w:val="0"/>
        <w:adjustRightInd w:val="0"/>
        <w:spacing w:line="276" w:lineRule="auto"/>
        <w:ind w:left="708" w:hanging="708"/>
        <w:jc w:val="center"/>
        <w:rPr>
          <w:rFonts w:ascii="Arial" w:hAnsi="Arial" w:cs="Arial"/>
          <w:sz w:val="20"/>
          <w:szCs w:val="20"/>
        </w:rPr>
      </w:pPr>
    </w:p>
    <w:p w14:paraId="278207A0" w14:textId="14FEAD50" w:rsidR="003D6E40" w:rsidRPr="004E08A3" w:rsidRDefault="003D6E40" w:rsidP="004E08A3">
      <w:pPr>
        <w:autoSpaceDE w:val="0"/>
        <w:autoSpaceDN w:val="0"/>
        <w:adjustRightInd w:val="0"/>
        <w:spacing w:line="276" w:lineRule="auto"/>
        <w:ind w:left="708" w:hanging="708"/>
        <w:jc w:val="center"/>
        <w:rPr>
          <w:rFonts w:ascii="Arial" w:hAnsi="Arial" w:cs="Arial"/>
          <w:sz w:val="20"/>
          <w:szCs w:val="20"/>
        </w:rPr>
      </w:pPr>
      <w:r w:rsidRPr="004E08A3">
        <w:rPr>
          <w:rFonts w:ascii="Arial" w:hAnsi="Arial" w:cs="Arial"/>
          <w:sz w:val="20"/>
          <w:szCs w:val="20"/>
        </w:rPr>
        <w:t>Článek 1</w:t>
      </w:r>
      <w:r w:rsidR="00317881" w:rsidRPr="004E08A3">
        <w:rPr>
          <w:rFonts w:ascii="Arial" w:hAnsi="Arial" w:cs="Arial"/>
          <w:sz w:val="20"/>
          <w:szCs w:val="20"/>
        </w:rPr>
        <w:t>6</w:t>
      </w:r>
    </w:p>
    <w:p w14:paraId="003D860E" w14:textId="67A03F18" w:rsidR="00322414" w:rsidRPr="004E08A3" w:rsidRDefault="00C9149F" w:rsidP="004E08A3">
      <w:pPr>
        <w:keepNext/>
        <w:spacing w:line="276" w:lineRule="auto"/>
        <w:jc w:val="center"/>
        <w:rPr>
          <w:rFonts w:ascii="Arial" w:hAnsi="Arial" w:cs="Arial"/>
          <w:b/>
          <w:sz w:val="20"/>
          <w:szCs w:val="20"/>
        </w:rPr>
      </w:pPr>
      <w:r w:rsidRPr="004E08A3">
        <w:rPr>
          <w:rFonts w:ascii="Arial" w:hAnsi="Arial" w:cs="Arial"/>
          <w:b/>
          <w:sz w:val="20"/>
          <w:szCs w:val="20"/>
        </w:rPr>
        <w:t xml:space="preserve">Porušení zabezpečení </w:t>
      </w:r>
      <w:r w:rsidR="00F605F6" w:rsidRPr="004E08A3">
        <w:rPr>
          <w:rFonts w:ascii="Arial" w:hAnsi="Arial" w:cs="Arial"/>
          <w:b/>
          <w:sz w:val="20"/>
          <w:szCs w:val="20"/>
        </w:rPr>
        <w:t>osobních údajů</w:t>
      </w:r>
    </w:p>
    <w:p w14:paraId="534C7384" w14:textId="36CD52C3" w:rsidR="00322414" w:rsidRPr="004E08A3" w:rsidRDefault="00322414" w:rsidP="004E08A3">
      <w:pPr>
        <w:pStyle w:val="Bezmezer"/>
        <w:spacing w:line="276" w:lineRule="auto"/>
        <w:ind w:left="708" w:hanging="708"/>
        <w:jc w:val="both"/>
        <w:rPr>
          <w:rFonts w:ascii="Arial" w:hAnsi="Arial" w:cs="Arial"/>
          <w:b/>
          <w:bCs/>
          <w:sz w:val="20"/>
          <w:szCs w:val="20"/>
        </w:rPr>
      </w:pPr>
      <w:r w:rsidRPr="004E08A3">
        <w:rPr>
          <w:rFonts w:ascii="Arial" w:hAnsi="Arial" w:cs="Arial"/>
          <w:sz w:val="20"/>
          <w:szCs w:val="20"/>
        </w:rPr>
        <w:t>1)</w:t>
      </w:r>
      <w:r w:rsidRPr="004E08A3">
        <w:rPr>
          <w:rFonts w:ascii="Arial" w:hAnsi="Arial" w:cs="Arial"/>
          <w:sz w:val="20"/>
          <w:szCs w:val="20"/>
        </w:rPr>
        <w:tab/>
        <w:t>Při jakémkoli zpracování osobních údajů je nezbytné dodržet základní zásady zpracování osobních údajů uvedené v článku 2 tohoto vnitřního předpisu. Vzhledem k tomu, že postupy a opatření stanovené tímto vnitřním předpisem z těchto zásad vycházejí, jejich řádným dodržením dojde i k</w:t>
      </w:r>
      <w:r w:rsidR="00666223" w:rsidRPr="004E08A3">
        <w:rPr>
          <w:rFonts w:ascii="Arial" w:hAnsi="Arial" w:cs="Arial"/>
          <w:sz w:val="20"/>
          <w:szCs w:val="20"/>
        </w:rPr>
        <w:t> naplnění zabezpečení osobních údajů</w:t>
      </w:r>
      <w:r w:rsidRPr="004E08A3">
        <w:rPr>
          <w:rFonts w:ascii="Arial" w:hAnsi="Arial" w:cs="Arial"/>
          <w:sz w:val="20"/>
          <w:szCs w:val="20"/>
        </w:rPr>
        <w:t xml:space="preserve"> při práci s osobními údaji.</w:t>
      </w:r>
    </w:p>
    <w:p w14:paraId="2706A025" w14:textId="3B307D7E" w:rsidR="00F5633D" w:rsidRPr="004E08A3" w:rsidRDefault="00322414" w:rsidP="004E08A3">
      <w:pPr>
        <w:pStyle w:val="Bezmezer"/>
        <w:spacing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t xml:space="preserve">Všichni zaměstnanci jsou povinni chovat se při práci s osobními údaji tak, aby nedošlo k porušení zabezpečení, které vede k náhodnému nebo protiprávnímu zničení, ztrátě, změně nebo neoprávněnému poskytnutí nebo zpřístupnění přenášených, uložených nebo jinak zpracovávaných osobních údajů. </w:t>
      </w:r>
    </w:p>
    <w:p w14:paraId="5702A382" w14:textId="360A4885" w:rsidR="005E7FEE" w:rsidRPr="004E08A3" w:rsidRDefault="007835AC" w:rsidP="004E08A3">
      <w:pPr>
        <w:pStyle w:val="Bezmezer"/>
        <w:spacing w:line="276" w:lineRule="auto"/>
        <w:ind w:left="708" w:hanging="708"/>
        <w:jc w:val="both"/>
        <w:rPr>
          <w:rFonts w:ascii="Arial" w:hAnsi="Arial" w:cs="Arial"/>
          <w:sz w:val="20"/>
          <w:szCs w:val="20"/>
        </w:rPr>
      </w:pPr>
      <w:r w:rsidRPr="004E08A3">
        <w:rPr>
          <w:rFonts w:ascii="Arial" w:hAnsi="Arial" w:cs="Arial"/>
          <w:sz w:val="20"/>
          <w:szCs w:val="20"/>
        </w:rPr>
        <w:t>3</w:t>
      </w:r>
      <w:r w:rsidR="00F5633D" w:rsidRPr="004E08A3">
        <w:rPr>
          <w:rFonts w:ascii="Arial" w:hAnsi="Arial" w:cs="Arial"/>
          <w:sz w:val="20"/>
          <w:szCs w:val="20"/>
        </w:rPr>
        <w:t>)</w:t>
      </w:r>
      <w:r w:rsidR="00F5633D" w:rsidRPr="004E08A3">
        <w:rPr>
          <w:rFonts w:ascii="Arial" w:hAnsi="Arial" w:cs="Arial"/>
          <w:sz w:val="20"/>
          <w:szCs w:val="20"/>
        </w:rPr>
        <w:tab/>
      </w:r>
      <w:r w:rsidR="0009585A" w:rsidRPr="004E08A3">
        <w:rPr>
          <w:rFonts w:ascii="Arial" w:hAnsi="Arial" w:cs="Arial"/>
          <w:sz w:val="20"/>
          <w:szCs w:val="20"/>
        </w:rPr>
        <w:t>Porušení ochrany osobních údajů, u kterého je pravděpodobné, že by toto porušení mělo za následek riziko pro práva a svobody fyzických osob, s</w:t>
      </w:r>
      <w:r w:rsidR="00C45D96" w:rsidRPr="004E08A3">
        <w:rPr>
          <w:rFonts w:ascii="Arial" w:hAnsi="Arial" w:cs="Arial"/>
          <w:sz w:val="20"/>
          <w:szCs w:val="20"/>
        </w:rPr>
        <w:t>právce</w:t>
      </w:r>
      <w:r w:rsidR="0009585A" w:rsidRPr="004E08A3">
        <w:rPr>
          <w:rFonts w:ascii="Arial" w:hAnsi="Arial" w:cs="Arial"/>
          <w:sz w:val="20"/>
          <w:szCs w:val="20"/>
        </w:rPr>
        <w:t xml:space="preserve"> bez zbytečného odkladu a pokud možno do 72 hodin od okamžiku, kdy se o něm dozvěděl</w:t>
      </w:r>
      <w:r w:rsidR="003F6EAD" w:rsidRPr="004E08A3">
        <w:rPr>
          <w:rFonts w:ascii="Arial" w:hAnsi="Arial" w:cs="Arial"/>
          <w:sz w:val="20"/>
          <w:szCs w:val="20"/>
        </w:rPr>
        <w:t>a</w:t>
      </w:r>
      <w:r w:rsidR="0009585A" w:rsidRPr="004E08A3">
        <w:rPr>
          <w:rFonts w:ascii="Arial" w:hAnsi="Arial" w:cs="Arial"/>
          <w:sz w:val="20"/>
          <w:szCs w:val="20"/>
        </w:rPr>
        <w:t xml:space="preserve">, ohlásí </w:t>
      </w:r>
      <w:r w:rsidR="005E7FEE" w:rsidRPr="004E08A3">
        <w:rPr>
          <w:rFonts w:ascii="Arial" w:hAnsi="Arial" w:cs="Arial"/>
          <w:sz w:val="20"/>
          <w:szCs w:val="20"/>
        </w:rPr>
        <w:t>ÚOOÚ, přičemž takové porušení může spočívat v nedodržení pravidel pro ochranu osobních údajů stanovených v čl</w:t>
      </w:r>
      <w:r w:rsidR="00A72EF6" w:rsidRPr="004E08A3">
        <w:rPr>
          <w:rFonts w:ascii="Arial" w:hAnsi="Arial" w:cs="Arial"/>
          <w:sz w:val="20"/>
          <w:szCs w:val="20"/>
        </w:rPr>
        <w:t>ánku</w:t>
      </w:r>
      <w:r w:rsidR="005E7FEE" w:rsidRPr="004E08A3">
        <w:rPr>
          <w:rFonts w:ascii="Arial" w:hAnsi="Arial" w:cs="Arial"/>
          <w:sz w:val="20"/>
          <w:szCs w:val="20"/>
        </w:rPr>
        <w:t xml:space="preserve"> 13</w:t>
      </w:r>
      <w:r w:rsidR="00A72EF6" w:rsidRPr="004E08A3">
        <w:rPr>
          <w:rFonts w:ascii="Arial" w:hAnsi="Arial" w:cs="Arial"/>
          <w:sz w:val="20"/>
          <w:szCs w:val="20"/>
        </w:rPr>
        <w:t xml:space="preserve"> a 14</w:t>
      </w:r>
      <w:r w:rsidR="00E369EC" w:rsidRPr="004E08A3">
        <w:rPr>
          <w:rFonts w:ascii="Arial" w:hAnsi="Arial" w:cs="Arial"/>
          <w:sz w:val="20"/>
          <w:szCs w:val="20"/>
        </w:rPr>
        <w:t xml:space="preserve"> </w:t>
      </w:r>
      <w:r w:rsidR="005E7FEE" w:rsidRPr="004E08A3">
        <w:rPr>
          <w:rFonts w:ascii="Arial" w:hAnsi="Arial" w:cs="Arial"/>
          <w:sz w:val="20"/>
          <w:szCs w:val="20"/>
        </w:rPr>
        <w:t>tohoto vnitřního předpisu</w:t>
      </w:r>
      <w:r w:rsidR="0009585A" w:rsidRPr="004E08A3">
        <w:rPr>
          <w:rFonts w:ascii="Arial" w:hAnsi="Arial" w:cs="Arial"/>
          <w:sz w:val="20"/>
          <w:szCs w:val="20"/>
        </w:rPr>
        <w:t xml:space="preserve">. </w:t>
      </w:r>
    </w:p>
    <w:p w14:paraId="36F88425" w14:textId="78861F00" w:rsidR="00322414" w:rsidRPr="004E08A3" w:rsidRDefault="007835AC" w:rsidP="000C001D">
      <w:pPr>
        <w:pStyle w:val="Bezmezer"/>
        <w:spacing w:line="276" w:lineRule="auto"/>
        <w:ind w:left="708" w:hanging="708"/>
        <w:jc w:val="both"/>
        <w:rPr>
          <w:rFonts w:ascii="Arial" w:hAnsi="Arial" w:cs="Arial"/>
          <w:sz w:val="20"/>
          <w:szCs w:val="20"/>
        </w:rPr>
      </w:pPr>
      <w:r w:rsidRPr="004E08A3">
        <w:rPr>
          <w:rFonts w:ascii="Arial" w:hAnsi="Arial" w:cs="Arial"/>
          <w:sz w:val="20"/>
          <w:szCs w:val="20"/>
        </w:rPr>
        <w:t>4</w:t>
      </w:r>
      <w:r w:rsidR="005E7FEE" w:rsidRPr="004E08A3">
        <w:rPr>
          <w:rFonts w:ascii="Arial" w:hAnsi="Arial" w:cs="Arial"/>
          <w:sz w:val="20"/>
          <w:szCs w:val="20"/>
        </w:rPr>
        <w:t>)</w:t>
      </w:r>
      <w:r w:rsidR="005E7FEE" w:rsidRPr="004E08A3">
        <w:rPr>
          <w:rFonts w:ascii="Arial" w:hAnsi="Arial" w:cs="Arial"/>
          <w:sz w:val="20"/>
          <w:szCs w:val="20"/>
        </w:rPr>
        <w:tab/>
        <w:t xml:space="preserve">Všechna porušení jsou evidována ve zvláštním registru, spravovaném </w:t>
      </w:r>
      <w:r w:rsidR="00086E3A" w:rsidRPr="004E08A3">
        <w:rPr>
          <w:rFonts w:ascii="Arial" w:hAnsi="Arial" w:cs="Arial"/>
          <w:sz w:val="20"/>
          <w:szCs w:val="20"/>
          <w:lang w:eastAsia="cs-CZ"/>
        </w:rPr>
        <w:t>asistentkou ředitele/ředitelky</w:t>
      </w:r>
      <w:r w:rsidR="005E7FEE" w:rsidRPr="004E08A3">
        <w:rPr>
          <w:rFonts w:ascii="Arial" w:hAnsi="Arial" w:cs="Arial"/>
          <w:sz w:val="20"/>
          <w:szCs w:val="20"/>
        </w:rPr>
        <w:t>, a to bez ohledu na to, zda bylo nutno incident hlásit ÚOOÚ či nikoli.</w:t>
      </w:r>
    </w:p>
    <w:p w14:paraId="56328E98" w14:textId="7A78B683" w:rsidR="00B20E5D" w:rsidRPr="004E08A3" w:rsidRDefault="00322414" w:rsidP="004E08A3">
      <w:pPr>
        <w:pStyle w:val="Default"/>
        <w:spacing w:line="276" w:lineRule="auto"/>
        <w:ind w:left="708" w:hanging="708"/>
        <w:jc w:val="both"/>
        <w:rPr>
          <w:color w:val="auto"/>
          <w:sz w:val="20"/>
          <w:szCs w:val="20"/>
        </w:rPr>
      </w:pPr>
      <w:r w:rsidRPr="004E08A3">
        <w:rPr>
          <w:color w:val="auto"/>
          <w:sz w:val="20"/>
          <w:szCs w:val="20"/>
        </w:rPr>
        <w:t xml:space="preserve"> </w:t>
      </w:r>
    </w:p>
    <w:p w14:paraId="4D2D9E69" w14:textId="77777777" w:rsidR="00695FB9" w:rsidRPr="004E08A3" w:rsidRDefault="00695FB9" w:rsidP="004E08A3">
      <w:pPr>
        <w:autoSpaceDE w:val="0"/>
        <w:autoSpaceDN w:val="0"/>
        <w:adjustRightInd w:val="0"/>
        <w:spacing w:line="276" w:lineRule="auto"/>
        <w:jc w:val="center"/>
        <w:rPr>
          <w:rFonts w:ascii="Arial" w:hAnsi="Arial" w:cs="Arial"/>
          <w:color w:val="000000"/>
          <w:sz w:val="20"/>
          <w:szCs w:val="20"/>
        </w:rPr>
      </w:pPr>
      <w:r w:rsidRPr="004E08A3">
        <w:rPr>
          <w:rFonts w:ascii="Arial" w:hAnsi="Arial" w:cs="Arial"/>
          <w:color w:val="000000"/>
          <w:sz w:val="20"/>
          <w:szCs w:val="20"/>
        </w:rPr>
        <w:t>Článek 17</w:t>
      </w:r>
    </w:p>
    <w:p w14:paraId="6A230BF1" w14:textId="77777777" w:rsidR="00695FB9" w:rsidRPr="004E08A3" w:rsidRDefault="00695FB9"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color w:val="000000"/>
          <w:sz w:val="20"/>
          <w:szCs w:val="20"/>
        </w:rPr>
        <w:t>Pověřenec pro ochranu osobních údajů (DPO)</w:t>
      </w:r>
    </w:p>
    <w:p w14:paraId="5D8E08AC" w14:textId="77777777" w:rsidR="00695FB9" w:rsidRPr="004E08A3" w:rsidRDefault="00695FB9"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t>Správce je povinen jmenovat pověřence pro ochranu osobních údajů tzv. Data Protection Officer.</w:t>
      </w:r>
    </w:p>
    <w:p w14:paraId="2CEF8C72" w14:textId="77777777" w:rsidR="00695FB9" w:rsidRPr="004E08A3" w:rsidRDefault="00695FB9"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t>Úkoly a činnosti DPO jsou, zejména tyto:</w:t>
      </w:r>
    </w:p>
    <w:p w14:paraId="7CEBC2B5"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poskytuje zaměstnavateli a ostatním zaměstnancům informace a poradenství o jejich povinnostech</w:t>
      </w:r>
      <w:r w:rsidRPr="004E08A3">
        <w:rPr>
          <w:rFonts w:ascii="Arial" w:hAnsi="Arial" w:cs="Arial"/>
          <w:sz w:val="20"/>
          <w:szCs w:val="20"/>
        </w:rPr>
        <w:t xml:space="preserve"> </w:t>
      </w:r>
      <w:r w:rsidRPr="004E08A3">
        <w:rPr>
          <w:rFonts w:ascii="Arial" w:hAnsi="Arial" w:cs="Arial"/>
          <w:sz w:val="20"/>
          <w:szCs w:val="20"/>
          <w:shd w:val="clear" w:color="auto" w:fill="FFFFFF"/>
        </w:rPr>
        <w:t>podle GDPR a dalších předpisů v oblasti ochrany osobních údajů,</w:t>
      </w:r>
    </w:p>
    <w:p w14:paraId="7B999D06"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monitoruje soulad s GDPR, dalšími právními předpisy a vnitřními předpisy a další dokumentací</w:t>
      </w:r>
      <w:r w:rsidRPr="004E08A3">
        <w:rPr>
          <w:rFonts w:ascii="Arial" w:hAnsi="Arial" w:cs="Arial"/>
          <w:sz w:val="20"/>
          <w:szCs w:val="20"/>
        </w:rPr>
        <w:t xml:space="preserve"> </w:t>
      </w:r>
      <w:r w:rsidRPr="004E08A3">
        <w:rPr>
          <w:rFonts w:ascii="Arial" w:hAnsi="Arial" w:cs="Arial"/>
          <w:sz w:val="20"/>
          <w:szCs w:val="20"/>
          <w:shd w:val="clear" w:color="auto" w:fill="FFFFFF"/>
        </w:rPr>
        <w:t>zaměstnavatele v oblasti ochrany osobních údajů, včetně rozdělení odpovědnosti, zvyšování povědomí</w:t>
      </w:r>
      <w:r w:rsidRPr="004E08A3">
        <w:rPr>
          <w:rFonts w:ascii="Arial" w:hAnsi="Arial" w:cs="Arial"/>
          <w:sz w:val="20"/>
          <w:szCs w:val="20"/>
        </w:rPr>
        <w:t xml:space="preserve"> </w:t>
      </w:r>
      <w:r w:rsidRPr="004E08A3">
        <w:rPr>
          <w:rFonts w:ascii="Arial" w:hAnsi="Arial" w:cs="Arial"/>
          <w:sz w:val="20"/>
          <w:szCs w:val="20"/>
          <w:shd w:val="clear" w:color="auto" w:fill="FFFFFF"/>
        </w:rPr>
        <w:t>a odborné přípravy zaměstnanců,</w:t>
      </w:r>
    </w:p>
    <w:p w14:paraId="4F29F85F"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poskytuje poradenství na požádání, pokud jde o posouzení vlivu na ochranu osobních údajů a</w:t>
      </w:r>
      <w:r w:rsidRPr="004E08A3">
        <w:rPr>
          <w:rFonts w:ascii="Arial" w:hAnsi="Arial" w:cs="Arial"/>
          <w:sz w:val="20"/>
          <w:szCs w:val="20"/>
        </w:rPr>
        <w:t xml:space="preserve"> </w:t>
      </w:r>
      <w:r w:rsidRPr="004E08A3">
        <w:rPr>
          <w:rFonts w:ascii="Arial" w:hAnsi="Arial" w:cs="Arial"/>
          <w:sz w:val="20"/>
          <w:szCs w:val="20"/>
          <w:shd w:val="clear" w:color="auto" w:fill="FFFFFF"/>
        </w:rPr>
        <w:t>monitorování jeho uplatňování podle čl. 35 GDPR,</w:t>
      </w:r>
    </w:p>
    <w:p w14:paraId="182A44D5"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spolupracuje s ÚOOÚ,</w:t>
      </w:r>
    </w:p>
    <w:p w14:paraId="289F5D92"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působí jako kontaktní místo pro ÚOOÚ v záležitostech týkajících se</w:t>
      </w:r>
      <w:r w:rsidRPr="004E08A3">
        <w:rPr>
          <w:rFonts w:ascii="Arial" w:hAnsi="Arial" w:cs="Arial"/>
          <w:sz w:val="20"/>
          <w:szCs w:val="20"/>
        </w:rPr>
        <w:t xml:space="preserve"> </w:t>
      </w:r>
      <w:r w:rsidRPr="004E08A3">
        <w:rPr>
          <w:rFonts w:ascii="Arial" w:hAnsi="Arial" w:cs="Arial"/>
          <w:sz w:val="20"/>
          <w:szCs w:val="20"/>
          <w:shd w:val="clear" w:color="auto" w:fill="FFFFFF"/>
        </w:rPr>
        <w:t>zpracování, včetně předchozí konzultace podle čl. 36 GDPR, a případně vedení konzultací v jakékoli</w:t>
      </w:r>
      <w:r w:rsidRPr="004E08A3">
        <w:rPr>
          <w:rFonts w:ascii="Arial" w:hAnsi="Arial" w:cs="Arial"/>
          <w:sz w:val="20"/>
          <w:szCs w:val="20"/>
        </w:rPr>
        <w:t xml:space="preserve"> </w:t>
      </w:r>
      <w:r w:rsidRPr="004E08A3">
        <w:rPr>
          <w:rFonts w:ascii="Arial" w:hAnsi="Arial" w:cs="Arial"/>
          <w:sz w:val="20"/>
          <w:szCs w:val="20"/>
          <w:shd w:val="clear" w:color="auto" w:fill="FFFFFF"/>
        </w:rPr>
        <w:t>jiné věci, a</w:t>
      </w:r>
    </w:p>
    <w:p w14:paraId="04D57ABE" w14:textId="77777777" w:rsidR="00695FB9" w:rsidRPr="004E08A3" w:rsidRDefault="00695FB9" w:rsidP="004E08A3">
      <w:pPr>
        <w:pStyle w:val="Odstavecseseznamem"/>
        <w:keepNext/>
        <w:numPr>
          <w:ilvl w:val="0"/>
          <w:numId w:val="13"/>
        </w:numPr>
        <w:spacing w:line="276" w:lineRule="auto"/>
        <w:rPr>
          <w:rFonts w:ascii="Arial" w:hAnsi="Arial" w:cs="Arial"/>
          <w:b/>
          <w:sz w:val="20"/>
          <w:szCs w:val="20"/>
        </w:rPr>
      </w:pPr>
      <w:r w:rsidRPr="004E08A3">
        <w:rPr>
          <w:rFonts w:ascii="Arial" w:hAnsi="Arial" w:cs="Arial"/>
          <w:sz w:val="20"/>
          <w:szCs w:val="20"/>
          <w:shd w:val="clear" w:color="auto" w:fill="FFFFFF"/>
        </w:rPr>
        <w:t>působí jako kontaktní osoba zaměstnavatele pro subjekty údajů ve všech záležitostech souvisejících se</w:t>
      </w:r>
      <w:r w:rsidRPr="004E08A3">
        <w:rPr>
          <w:rFonts w:ascii="Arial" w:hAnsi="Arial" w:cs="Arial"/>
          <w:sz w:val="20"/>
          <w:szCs w:val="20"/>
        </w:rPr>
        <w:t xml:space="preserve"> </w:t>
      </w:r>
      <w:r w:rsidRPr="004E08A3">
        <w:rPr>
          <w:rFonts w:ascii="Arial" w:hAnsi="Arial" w:cs="Arial"/>
          <w:sz w:val="20"/>
          <w:szCs w:val="20"/>
          <w:shd w:val="clear" w:color="auto" w:fill="FFFFFF"/>
        </w:rPr>
        <w:t>zpracováním jejich osobních údajů a výkonem jejich práv podle GDPR.</w:t>
      </w:r>
    </w:p>
    <w:p w14:paraId="31728EDF" w14:textId="2C85B400" w:rsidR="008F32E6" w:rsidRPr="004E08A3" w:rsidRDefault="008F32E6"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Článek </w:t>
      </w:r>
      <w:r w:rsidR="00951566" w:rsidRPr="004E08A3">
        <w:rPr>
          <w:rFonts w:ascii="Arial" w:hAnsi="Arial" w:cs="Arial"/>
          <w:sz w:val="20"/>
          <w:szCs w:val="20"/>
        </w:rPr>
        <w:t>1</w:t>
      </w:r>
      <w:r w:rsidR="00317881" w:rsidRPr="004E08A3">
        <w:rPr>
          <w:rFonts w:ascii="Arial" w:hAnsi="Arial" w:cs="Arial"/>
          <w:sz w:val="20"/>
          <w:szCs w:val="20"/>
        </w:rPr>
        <w:t>8</w:t>
      </w:r>
    </w:p>
    <w:p w14:paraId="12DFC7BF" w14:textId="77777777" w:rsidR="008F32E6" w:rsidRPr="004E08A3" w:rsidRDefault="008F32E6"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Odpovědnost a povinnost mlčenlivosti v oblasti zpracování osobních údajů</w:t>
      </w:r>
    </w:p>
    <w:p w14:paraId="2DFEAFD9" w14:textId="71D9D5A5" w:rsidR="008F32E6" w:rsidRPr="004E08A3" w:rsidRDefault="008F32E6"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1)</w:t>
      </w:r>
      <w:r w:rsidRPr="004E08A3">
        <w:rPr>
          <w:rFonts w:ascii="Arial" w:hAnsi="Arial" w:cs="Arial"/>
          <w:sz w:val="20"/>
          <w:szCs w:val="20"/>
        </w:rPr>
        <w:tab/>
        <w:t>Naplňování povinností sp</w:t>
      </w:r>
      <w:r w:rsidR="008765F0" w:rsidRPr="004E08A3">
        <w:rPr>
          <w:rFonts w:ascii="Arial" w:hAnsi="Arial" w:cs="Arial"/>
          <w:sz w:val="20"/>
          <w:szCs w:val="20"/>
        </w:rPr>
        <w:t>rávce</w:t>
      </w:r>
      <w:r w:rsidRPr="004E08A3">
        <w:rPr>
          <w:rFonts w:ascii="Arial" w:hAnsi="Arial" w:cs="Arial"/>
          <w:sz w:val="20"/>
          <w:szCs w:val="20"/>
        </w:rPr>
        <w:t xml:space="preserve"> v oblasti ochrany osobních údajů je nedílnou součástí plnění pracovních povinností všech zaměstnanců a všech zpracovatelů činných pro </w:t>
      </w:r>
      <w:r w:rsidR="008765F0" w:rsidRPr="004E08A3">
        <w:rPr>
          <w:rFonts w:ascii="Arial" w:hAnsi="Arial" w:cs="Arial"/>
          <w:sz w:val="20"/>
          <w:szCs w:val="20"/>
        </w:rPr>
        <w:t>správce.</w:t>
      </w:r>
      <w:r w:rsidRPr="004E08A3">
        <w:rPr>
          <w:rFonts w:ascii="Arial" w:hAnsi="Arial" w:cs="Arial"/>
          <w:sz w:val="20"/>
          <w:szCs w:val="20"/>
        </w:rPr>
        <w:t xml:space="preserve"> </w:t>
      </w:r>
    </w:p>
    <w:p w14:paraId="1EACD9EC" w14:textId="30FC74E8" w:rsidR="008F32E6" w:rsidRPr="004E08A3" w:rsidRDefault="008F32E6"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2)</w:t>
      </w:r>
      <w:r w:rsidRPr="004E08A3">
        <w:rPr>
          <w:rFonts w:ascii="Arial" w:hAnsi="Arial" w:cs="Arial"/>
          <w:sz w:val="20"/>
          <w:szCs w:val="20"/>
        </w:rPr>
        <w:tab/>
        <w:t>Všechny osoby, které v rámci své činnosti pro sp</w:t>
      </w:r>
      <w:r w:rsidR="00C15A9F" w:rsidRPr="004E08A3">
        <w:rPr>
          <w:rFonts w:ascii="Arial" w:hAnsi="Arial" w:cs="Arial"/>
          <w:sz w:val="20"/>
          <w:szCs w:val="20"/>
        </w:rPr>
        <w:t>rávce</w:t>
      </w:r>
      <w:r w:rsidRPr="004E08A3">
        <w:rPr>
          <w:rFonts w:ascii="Arial" w:hAnsi="Arial" w:cs="Arial"/>
          <w:sz w:val="20"/>
          <w:szCs w:val="20"/>
        </w:rPr>
        <w:t xml:space="preserve"> přijdou do styku s osobními údaji, jsou povinny takové údaje využít pouze pro účely, pro něž byly shromážděny a jsou povinny </w:t>
      </w:r>
      <w:r w:rsidRPr="004E08A3">
        <w:rPr>
          <w:rFonts w:ascii="Arial" w:hAnsi="Arial" w:cs="Arial"/>
          <w:sz w:val="20"/>
          <w:szCs w:val="20"/>
        </w:rPr>
        <w:lastRenderedPageBreak/>
        <w:t xml:space="preserve">zachovávat mlčenlivost o těchto údajích, a to jak vůči třetím osobám, tak vůči zaměstnancům a jiným spolupracovníkům </w:t>
      </w:r>
      <w:r w:rsidR="00C15A9F" w:rsidRPr="004E08A3">
        <w:rPr>
          <w:rFonts w:ascii="Arial" w:hAnsi="Arial" w:cs="Arial"/>
          <w:sz w:val="20"/>
          <w:szCs w:val="20"/>
        </w:rPr>
        <w:t>správce</w:t>
      </w:r>
      <w:r w:rsidRPr="004E08A3">
        <w:rPr>
          <w:rFonts w:ascii="Arial" w:hAnsi="Arial" w:cs="Arial"/>
          <w:sz w:val="20"/>
          <w:szCs w:val="20"/>
        </w:rPr>
        <w:t xml:space="preserve">, kteří je nezbytně nepotřebují k výkonu své práce. </w:t>
      </w:r>
    </w:p>
    <w:p w14:paraId="6830EE26" w14:textId="1871F68D" w:rsidR="008F32E6" w:rsidRPr="004E08A3" w:rsidRDefault="008F32E6" w:rsidP="004E08A3">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3)</w:t>
      </w:r>
      <w:r w:rsidRPr="004E08A3">
        <w:rPr>
          <w:rFonts w:ascii="Arial" w:hAnsi="Arial" w:cs="Arial"/>
          <w:sz w:val="20"/>
          <w:szCs w:val="20"/>
        </w:rPr>
        <w:tab/>
        <w:t>Stejná povinnost platí ohledně technických a organizačních opatření realizovaných</w:t>
      </w:r>
      <w:r w:rsidR="00C15A9F" w:rsidRPr="004E08A3">
        <w:rPr>
          <w:rFonts w:ascii="Arial" w:hAnsi="Arial" w:cs="Arial"/>
          <w:sz w:val="20"/>
          <w:szCs w:val="20"/>
        </w:rPr>
        <w:t xml:space="preserve"> u správce</w:t>
      </w:r>
      <w:r w:rsidRPr="004E08A3">
        <w:rPr>
          <w:rFonts w:ascii="Arial" w:hAnsi="Arial" w:cs="Arial"/>
          <w:sz w:val="20"/>
          <w:szCs w:val="20"/>
        </w:rPr>
        <w:t xml:space="preserve"> za účelem ochrany osobních údajů. Všechny osoby, které v rámci své činnosti pro sp</w:t>
      </w:r>
      <w:r w:rsidR="00C15A9F" w:rsidRPr="004E08A3">
        <w:rPr>
          <w:rFonts w:ascii="Arial" w:hAnsi="Arial" w:cs="Arial"/>
          <w:sz w:val="20"/>
          <w:szCs w:val="20"/>
        </w:rPr>
        <w:t>rávce</w:t>
      </w:r>
      <w:r w:rsidRPr="004E08A3">
        <w:rPr>
          <w:rFonts w:ascii="Arial" w:hAnsi="Arial" w:cs="Arial"/>
          <w:sz w:val="20"/>
          <w:szCs w:val="20"/>
        </w:rPr>
        <w:t xml:space="preserve"> přijdou do styku s osobními údaji, jsou povinny také dodržovat veškerá aplikovaná bezpečnostní opatření a pokyny. </w:t>
      </w:r>
    </w:p>
    <w:p w14:paraId="51FF5B33" w14:textId="373E8D14" w:rsidR="007D41CE" w:rsidRDefault="008F32E6" w:rsidP="00083F51">
      <w:pPr>
        <w:autoSpaceDE w:val="0"/>
        <w:autoSpaceDN w:val="0"/>
        <w:adjustRightInd w:val="0"/>
        <w:spacing w:after="0" w:line="276" w:lineRule="auto"/>
        <w:ind w:left="708" w:hanging="708"/>
        <w:jc w:val="both"/>
        <w:rPr>
          <w:rFonts w:ascii="Arial" w:hAnsi="Arial" w:cs="Arial"/>
          <w:sz w:val="20"/>
          <w:szCs w:val="20"/>
        </w:rPr>
      </w:pPr>
      <w:r w:rsidRPr="004E08A3">
        <w:rPr>
          <w:rFonts w:ascii="Arial" w:hAnsi="Arial" w:cs="Arial"/>
          <w:sz w:val="20"/>
          <w:szCs w:val="20"/>
        </w:rPr>
        <w:t>4)</w:t>
      </w:r>
      <w:r w:rsidRPr="004E08A3">
        <w:rPr>
          <w:rFonts w:ascii="Arial" w:hAnsi="Arial" w:cs="Arial"/>
          <w:sz w:val="20"/>
          <w:szCs w:val="20"/>
        </w:rPr>
        <w:tab/>
        <w:t>Povinnost mlčenlivosti trvá bez časového omezení i po zániku smluvního vztahu příslušné osoby ke </w:t>
      </w:r>
      <w:r w:rsidR="00C15A9F" w:rsidRPr="004E08A3">
        <w:rPr>
          <w:rFonts w:ascii="Arial" w:hAnsi="Arial" w:cs="Arial"/>
          <w:sz w:val="20"/>
          <w:szCs w:val="20"/>
        </w:rPr>
        <w:t>správci.</w:t>
      </w:r>
    </w:p>
    <w:p w14:paraId="75B6FEEC" w14:textId="77777777" w:rsidR="00CB4223" w:rsidRPr="004E08A3" w:rsidRDefault="00CB4223" w:rsidP="00083F51">
      <w:pPr>
        <w:autoSpaceDE w:val="0"/>
        <w:autoSpaceDN w:val="0"/>
        <w:adjustRightInd w:val="0"/>
        <w:spacing w:after="0" w:line="276" w:lineRule="auto"/>
        <w:ind w:left="708" w:hanging="708"/>
        <w:jc w:val="both"/>
        <w:rPr>
          <w:rFonts w:ascii="Arial" w:hAnsi="Arial" w:cs="Arial"/>
          <w:sz w:val="20"/>
          <w:szCs w:val="20"/>
        </w:rPr>
      </w:pPr>
    </w:p>
    <w:p w14:paraId="2DA83585" w14:textId="2AAD360D" w:rsidR="00A60BDF" w:rsidRPr="004E08A3" w:rsidRDefault="00A60BDF"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ČÁST </w:t>
      </w:r>
      <w:r w:rsidR="00914405" w:rsidRPr="004E08A3">
        <w:rPr>
          <w:rFonts w:ascii="Arial" w:hAnsi="Arial" w:cs="Arial"/>
          <w:sz w:val="20"/>
          <w:szCs w:val="20"/>
        </w:rPr>
        <w:t>ČTVRTÁ</w:t>
      </w:r>
    </w:p>
    <w:p w14:paraId="465DB9DE" w14:textId="0D41CA04" w:rsidR="00A60BDF" w:rsidRPr="004E08A3" w:rsidRDefault="00A60BDF" w:rsidP="004E08A3">
      <w:pPr>
        <w:autoSpaceDE w:val="0"/>
        <w:autoSpaceDN w:val="0"/>
        <w:adjustRightInd w:val="0"/>
        <w:spacing w:line="276" w:lineRule="auto"/>
        <w:jc w:val="center"/>
        <w:rPr>
          <w:rFonts w:ascii="Arial" w:hAnsi="Arial" w:cs="Arial"/>
          <w:b/>
          <w:bCs/>
          <w:sz w:val="20"/>
          <w:szCs w:val="20"/>
        </w:rPr>
      </w:pPr>
      <w:r w:rsidRPr="004E08A3">
        <w:rPr>
          <w:rFonts w:ascii="Arial" w:hAnsi="Arial" w:cs="Arial"/>
          <w:b/>
          <w:bCs/>
          <w:sz w:val="20"/>
          <w:szCs w:val="20"/>
        </w:rPr>
        <w:t xml:space="preserve">SEZNAM VYBRANÝCH POJMŮ A ZKRATEK </w:t>
      </w:r>
    </w:p>
    <w:tbl>
      <w:tblPr>
        <w:tblStyle w:val="Mkatabulky"/>
        <w:tblW w:w="0" w:type="auto"/>
        <w:tblLook w:val="04A0" w:firstRow="1" w:lastRow="0" w:firstColumn="1" w:lastColumn="0" w:noHBand="0" w:noVBand="1"/>
      </w:tblPr>
      <w:tblGrid>
        <w:gridCol w:w="2122"/>
        <w:gridCol w:w="6940"/>
      </w:tblGrid>
      <w:tr w:rsidR="00AA66B6" w:rsidRPr="004E08A3" w14:paraId="657FE680" w14:textId="77777777" w:rsidTr="0095115F">
        <w:tc>
          <w:tcPr>
            <w:tcW w:w="2122" w:type="dxa"/>
            <w:tcBorders>
              <w:top w:val="nil"/>
              <w:left w:val="nil"/>
              <w:bottom w:val="nil"/>
              <w:right w:val="nil"/>
            </w:tcBorders>
          </w:tcPr>
          <w:p w14:paraId="14B05537"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GDPR</w:t>
            </w:r>
          </w:p>
        </w:tc>
        <w:tc>
          <w:tcPr>
            <w:tcW w:w="6940" w:type="dxa"/>
            <w:tcBorders>
              <w:top w:val="nil"/>
              <w:left w:val="nil"/>
              <w:bottom w:val="nil"/>
              <w:right w:val="nil"/>
            </w:tcBorders>
          </w:tcPr>
          <w:p w14:paraId="4BC1D11B" w14:textId="77777777" w:rsidR="00A60BDF" w:rsidRPr="004E08A3" w:rsidRDefault="00A60BDF" w:rsidP="004E08A3">
            <w:pPr>
              <w:spacing w:line="276" w:lineRule="auto"/>
              <w:jc w:val="both"/>
              <w:rPr>
                <w:rFonts w:ascii="Arial" w:hAnsi="Arial" w:cs="Arial"/>
                <w:sz w:val="20"/>
                <w:szCs w:val="20"/>
              </w:rPr>
            </w:pPr>
            <w:r w:rsidRPr="004E08A3">
              <w:rPr>
                <w:rFonts w:ascii="Arial" w:hAnsi="Arial" w:cs="Arial"/>
                <w:sz w:val="20"/>
                <w:szCs w:val="20"/>
                <w:shd w:val="clear" w:color="auto" w:fill="FFFFFF"/>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tc>
      </w:tr>
      <w:tr w:rsidR="00AA66B6" w:rsidRPr="004E08A3" w14:paraId="7F0F0EB9" w14:textId="77777777" w:rsidTr="0095115F">
        <w:tc>
          <w:tcPr>
            <w:tcW w:w="2122" w:type="dxa"/>
            <w:tcBorders>
              <w:top w:val="nil"/>
              <w:left w:val="nil"/>
              <w:bottom w:val="nil"/>
              <w:right w:val="nil"/>
            </w:tcBorders>
          </w:tcPr>
          <w:p w14:paraId="76BAB9B4"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ZZOÚ</w:t>
            </w:r>
          </w:p>
        </w:tc>
        <w:tc>
          <w:tcPr>
            <w:tcW w:w="6940" w:type="dxa"/>
            <w:tcBorders>
              <w:top w:val="nil"/>
              <w:left w:val="nil"/>
              <w:bottom w:val="nil"/>
              <w:right w:val="nil"/>
            </w:tcBorders>
          </w:tcPr>
          <w:p w14:paraId="74731C3C"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shd w:val="clear" w:color="auto" w:fill="FFFFFF"/>
              </w:rPr>
              <w:t>Zákon č. 110/2019 Sb., o zpracování osobních údajů, ve znění pozdějších předpisů</w:t>
            </w:r>
          </w:p>
        </w:tc>
      </w:tr>
      <w:tr w:rsidR="00AA66B6" w:rsidRPr="004E08A3" w14:paraId="4DA3B29F" w14:textId="77777777" w:rsidTr="0095115F">
        <w:tc>
          <w:tcPr>
            <w:tcW w:w="2122" w:type="dxa"/>
            <w:tcBorders>
              <w:top w:val="nil"/>
              <w:left w:val="nil"/>
              <w:bottom w:val="nil"/>
              <w:right w:val="nil"/>
            </w:tcBorders>
          </w:tcPr>
          <w:p w14:paraId="2B793FAB" w14:textId="438D90C3" w:rsidR="008F265A"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Osobní údaj</w:t>
            </w:r>
          </w:p>
          <w:p w14:paraId="28F7703E" w14:textId="3799D51D" w:rsidR="007B4C38" w:rsidRPr="004E08A3" w:rsidRDefault="007B4C38" w:rsidP="004E08A3">
            <w:pPr>
              <w:spacing w:line="276" w:lineRule="auto"/>
              <w:rPr>
                <w:rFonts w:ascii="Arial" w:hAnsi="Arial" w:cs="Arial"/>
                <w:b/>
                <w:bCs/>
                <w:sz w:val="20"/>
                <w:szCs w:val="20"/>
                <w:shd w:val="clear" w:color="auto" w:fill="FFFFFF"/>
              </w:rPr>
            </w:pPr>
          </w:p>
          <w:p w14:paraId="2391842A" w14:textId="208815CD" w:rsidR="007B4C38" w:rsidRPr="004E08A3" w:rsidRDefault="007B4C38" w:rsidP="004E08A3">
            <w:pPr>
              <w:spacing w:line="276" w:lineRule="auto"/>
              <w:rPr>
                <w:rFonts w:ascii="Arial" w:hAnsi="Arial" w:cs="Arial"/>
                <w:b/>
                <w:bCs/>
                <w:sz w:val="20"/>
                <w:szCs w:val="20"/>
                <w:shd w:val="clear" w:color="auto" w:fill="FFFFFF"/>
              </w:rPr>
            </w:pPr>
          </w:p>
          <w:p w14:paraId="1FB92B72" w14:textId="1DC48351" w:rsidR="007B4C38" w:rsidRPr="004E08A3" w:rsidRDefault="007B4C38" w:rsidP="004E08A3">
            <w:pPr>
              <w:spacing w:line="276" w:lineRule="auto"/>
              <w:rPr>
                <w:rFonts w:ascii="Arial" w:hAnsi="Arial" w:cs="Arial"/>
                <w:b/>
                <w:bCs/>
                <w:sz w:val="20"/>
                <w:szCs w:val="20"/>
                <w:shd w:val="clear" w:color="auto" w:fill="FFFFFF"/>
              </w:rPr>
            </w:pPr>
          </w:p>
          <w:p w14:paraId="16EE782B" w14:textId="5584D6DF" w:rsidR="007B4C38" w:rsidRPr="004E08A3" w:rsidRDefault="007B4C38" w:rsidP="004E08A3">
            <w:pPr>
              <w:spacing w:line="276" w:lineRule="auto"/>
              <w:rPr>
                <w:rFonts w:ascii="Arial" w:hAnsi="Arial" w:cs="Arial"/>
                <w:b/>
                <w:bCs/>
                <w:sz w:val="20"/>
                <w:szCs w:val="20"/>
                <w:shd w:val="clear" w:color="auto" w:fill="FFFFFF"/>
              </w:rPr>
            </w:pPr>
          </w:p>
          <w:p w14:paraId="64340D44" w14:textId="77777777" w:rsidR="007B4C38" w:rsidRPr="004E08A3" w:rsidRDefault="007B4C38" w:rsidP="004E08A3">
            <w:pPr>
              <w:spacing w:line="276" w:lineRule="auto"/>
              <w:rPr>
                <w:rFonts w:ascii="Arial" w:hAnsi="Arial" w:cs="Arial"/>
                <w:b/>
                <w:bCs/>
                <w:sz w:val="20"/>
                <w:szCs w:val="20"/>
                <w:shd w:val="clear" w:color="auto" w:fill="FFFFFF"/>
              </w:rPr>
            </w:pPr>
          </w:p>
          <w:p w14:paraId="26782000" w14:textId="426B2F34"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 xml:space="preserve">Zvláštní </w:t>
            </w:r>
            <w:r w:rsidR="001A0468" w:rsidRPr="004E08A3">
              <w:rPr>
                <w:rFonts w:ascii="Arial" w:hAnsi="Arial" w:cs="Arial"/>
                <w:b/>
                <w:bCs/>
                <w:sz w:val="20"/>
                <w:szCs w:val="20"/>
                <w:shd w:val="clear" w:color="auto" w:fill="FFFFFF"/>
              </w:rPr>
              <w:t>kategorie osobních údajů</w:t>
            </w:r>
          </w:p>
          <w:p w14:paraId="127ADD75" w14:textId="77777777" w:rsidR="001A0468" w:rsidRPr="004E08A3" w:rsidRDefault="001A0468" w:rsidP="004E08A3">
            <w:pPr>
              <w:spacing w:line="276" w:lineRule="auto"/>
              <w:rPr>
                <w:rFonts w:ascii="Arial" w:hAnsi="Arial" w:cs="Arial"/>
                <w:b/>
                <w:bCs/>
                <w:sz w:val="20"/>
                <w:szCs w:val="20"/>
                <w:shd w:val="clear" w:color="auto" w:fill="FFFFFF"/>
              </w:rPr>
            </w:pPr>
          </w:p>
          <w:p w14:paraId="0DDDD3DB" w14:textId="77777777" w:rsidR="001A0468" w:rsidRPr="004E08A3" w:rsidRDefault="001A0468" w:rsidP="004E08A3">
            <w:pPr>
              <w:spacing w:line="276" w:lineRule="auto"/>
              <w:rPr>
                <w:rFonts w:ascii="Arial" w:hAnsi="Arial" w:cs="Arial"/>
                <w:b/>
                <w:bCs/>
                <w:sz w:val="20"/>
                <w:szCs w:val="20"/>
                <w:shd w:val="clear" w:color="auto" w:fill="FFFFFF"/>
              </w:rPr>
            </w:pPr>
          </w:p>
          <w:p w14:paraId="34727BD1" w14:textId="77777777" w:rsidR="007B4C38" w:rsidRPr="004E08A3" w:rsidRDefault="007B4C38" w:rsidP="004E08A3">
            <w:pPr>
              <w:spacing w:line="276" w:lineRule="auto"/>
              <w:rPr>
                <w:rFonts w:ascii="Arial" w:hAnsi="Arial" w:cs="Arial"/>
                <w:b/>
                <w:bCs/>
                <w:sz w:val="20"/>
                <w:szCs w:val="20"/>
                <w:shd w:val="clear" w:color="auto" w:fill="FFFFFF"/>
              </w:rPr>
            </w:pPr>
          </w:p>
          <w:p w14:paraId="00BF3D94" w14:textId="77777777" w:rsidR="007B4C38" w:rsidRPr="004E08A3" w:rsidRDefault="007B4C38" w:rsidP="004E08A3">
            <w:pPr>
              <w:spacing w:line="276" w:lineRule="auto"/>
              <w:rPr>
                <w:rFonts w:ascii="Arial" w:hAnsi="Arial" w:cs="Arial"/>
                <w:b/>
                <w:bCs/>
                <w:sz w:val="20"/>
                <w:szCs w:val="20"/>
                <w:shd w:val="clear" w:color="auto" w:fill="FFFFFF"/>
              </w:rPr>
            </w:pPr>
          </w:p>
          <w:p w14:paraId="168B5126" w14:textId="79B918DB" w:rsidR="00A60BDF" w:rsidRPr="004E08A3" w:rsidRDefault="00A60BDF" w:rsidP="004E08A3">
            <w:pPr>
              <w:spacing w:line="276" w:lineRule="auto"/>
              <w:rPr>
                <w:rFonts w:ascii="Arial" w:hAnsi="Arial" w:cs="Arial"/>
                <w:b/>
                <w:bCs/>
                <w:sz w:val="20"/>
                <w:szCs w:val="20"/>
                <w:shd w:val="clear" w:color="auto" w:fill="FFFFFF"/>
              </w:rPr>
            </w:pPr>
          </w:p>
        </w:tc>
        <w:tc>
          <w:tcPr>
            <w:tcW w:w="6940" w:type="dxa"/>
            <w:tcBorders>
              <w:top w:val="nil"/>
              <w:left w:val="nil"/>
              <w:bottom w:val="nil"/>
              <w:right w:val="nil"/>
            </w:tcBorders>
          </w:tcPr>
          <w:p w14:paraId="79B4D0B4" w14:textId="77777777" w:rsidR="00A60BDF" w:rsidRPr="004E08A3" w:rsidRDefault="00A60BDF" w:rsidP="004E08A3">
            <w:pPr>
              <w:spacing w:line="276" w:lineRule="auto"/>
              <w:jc w:val="both"/>
              <w:rPr>
                <w:rFonts w:ascii="Arial" w:hAnsi="Arial" w:cs="Arial"/>
                <w:sz w:val="20"/>
                <w:szCs w:val="20"/>
              </w:rPr>
            </w:pPr>
            <w:r w:rsidRPr="004E08A3">
              <w:rPr>
                <w:rFonts w:ascii="Arial" w:hAnsi="Arial" w:cs="Arial"/>
                <w:sz w:val="20"/>
                <w:szCs w:val="20"/>
              </w:rPr>
              <w:t xml:space="preserve">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14:paraId="094F461F" w14:textId="77777777" w:rsidR="001A0468" w:rsidRPr="004E08A3" w:rsidRDefault="001A0468" w:rsidP="004E08A3">
            <w:pPr>
              <w:pStyle w:val="Textpoznpodarou"/>
              <w:spacing w:line="276" w:lineRule="auto"/>
              <w:jc w:val="both"/>
              <w:rPr>
                <w:rFonts w:ascii="Arial" w:hAnsi="Arial" w:cs="Arial"/>
              </w:rPr>
            </w:pPr>
            <w:r w:rsidRPr="004E08A3">
              <w:rPr>
                <w:rFonts w:ascii="Arial" w:hAnsi="Arial" w:cs="Arial"/>
              </w:rPr>
              <w:t>Zvláštní kategorie osobních údajů jsou osobní údaje, které vypovídají o</w:t>
            </w:r>
            <w:r w:rsidRPr="004E08A3">
              <w:rPr>
                <w:rFonts w:ascii="Arial" w:hAnsi="Arial" w:cs="Arial"/>
                <w:bCs/>
              </w:rPr>
              <w:t xml:space="preserve"> rasovém či etnickém původu, politických názorech, náboženském vyznání či filozofickém přesvědčení nebo členství v odborech, a zpracování genetických údajů, biometrických údajů </w:t>
            </w:r>
            <w:r w:rsidRPr="004E08A3">
              <w:rPr>
                <w:rFonts w:ascii="Arial" w:hAnsi="Arial" w:cs="Arial"/>
              </w:rPr>
              <w:t>za účelem jedinečné identifikace fyzické osoby a</w:t>
            </w:r>
            <w:r w:rsidRPr="004E08A3">
              <w:rPr>
                <w:rFonts w:ascii="Arial" w:hAnsi="Arial" w:cs="Arial"/>
                <w:bCs/>
              </w:rPr>
              <w:t xml:space="preserve"> údajů o zdravotním stavu či o sexuálním životě nebo sexuální orientaci fyzické osoby</w:t>
            </w:r>
            <w:r w:rsidRPr="004E08A3">
              <w:rPr>
                <w:rFonts w:ascii="Arial" w:hAnsi="Arial" w:cs="Arial"/>
              </w:rPr>
              <w:t>.</w:t>
            </w:r>
          </w:p>
          <w:p w14:paraId="6715E29E" w14:textId="3443C211" w:rsidR="00A60BDF" w:rsidRPr="004E08A3" w:rsidRDefault="00A60BDF" w:rsidP="004E08A3">
            <w:pPr>
              <w:pStyle w:val="Textpoznpodarou"/>
              <w:spacing w:line="276" w:lineRule="auto"/>
              <w:jc w:val="both"/>
              <w:rPr>
                <w:rFonts w:ascii="Arial" w:hAnsi="Arial" w:cs="Arial"/>
              </w:rPr>
            </w:pPr>
          </w:p>
        </w:tc>
      </w:tr>
      <w:tr w:rsidR="00AA66B6" w:rsidRPr="004E08A3" w14:paraId="1963A8D9" w14:textId="77777777" w:rsidTr="0095115F">
        <w:tc>
          <w:tcPr>
            <w:tcW w:w="2122" w:type="dxa"/>
            <w:tcBorders>
              <w:top w:val="nil"/>
              <w:left w:val="nil"/>
              <w:bottom w:val="nil"/>
              <w:right w:val="nil"/>
            </w:tcBorders>
          </w:tcPr>
          <w:p w14:paraId="06AB2568" w14:textId="7B56D2C5" w:rsidR="00A60BDF" w:rsidRPr="004E08A3" w:rsidRDefault="00CC4217"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S</w:t>
            </w:r>
            <w:r w:rsidR="00A60BDF" w:rsidRPr="004E08A3">
              <w:rPr>
                <w:rFonts w:ascii="Arial" w:hAnsi="Arial" w:cs="Arial"/>
                <w:b/>
                <w:bCs/>
                <w:sz w:val="20"/>
                <w:szCs w:val="20"/>
                <w:shd w:val="clear" w:color="auto" w:fill="FFFFFF"/>
              </w:rPr>
              <w:t>ubjekt údajů</w:t>
            </w:r>
          </w:p>
        </w:tc>
        <w:tc>
          <w:tcPr>
            <w:tcW w:w="6940" w:type="dxa"/>
            <w:tcBorders>
              <w:top w:val="nil"/>
              <w:left w:val="nil"/>
              <w:bottom w:val="nil"/>
              <w:right w:val="nil"/>
            </w:tcBorders>
          </w:tcPr>
          <w:p w14:paraId="58ADAA1B" w14:textId="77777777" w:rsidR="00A60BDF" w:rsidRPr="004E08A3" w:rsidRDefault="00A60BDF" w:rsidP="004E08A3">
            <w:pPr>
              <w:spacing w:line="276" w:lineRule="auto"/>
              <w:jc w:val="both"/>
              <w:rPr>
                <w:rFonts w:ascii="Arial" w:hAnsi="Arial" w:cs="Arial"/>
                <w:b/>
                <w:bCs/>
                <w:sz w:val="20"/>
                <w:szCs w:val="20"/>
                <w:shd w:val="clear" w:color="auto" w:fill="FFFFFF"/>
              </w:rPr>
            </w:pPr>
            <w:r w:rsidRPr="004E08A3">
              <w:rPr>
                <w:rFonts w:ascii="Arial" w:hAnsi="Arial" w:cs="Arial"/>
                <w:sz w:val="20"/>
                <w:szCs w:val="20"/>
                <w:shd w:val="clear" w:color="auto" w:fill="FFFFFF"/>
              </w:rPr>
              <w:t>F</w:t>
            </w:r>
            <w:r w:rsidRPr="004E08A3">
              <w:rPr>
                <w:rFonts w:ascii="Arial" w:hAnsi="Arial" w:cs="Arial"/>
                <w:sz w:val="20"/>
                <w:szCs w:val="20"/>
              </w:rPr>
              <w:t>yzická osoba, k níž se osobní údaje vztahují. Subjekt údajů se považuje za identifikovaný, nebo identifikovatelný, jestliže lze na základě jednoho či více osobních údajů přímo či nepřímo zjistit jeho identitu.</w:t>
            </w:r>
          </w:p>
        </w:tc>
      </w:tr>
      <w:tr w:rsidR="00AA66B6" w:rsidRPr="004E08A3" w14:paraId="5AB03516" w14:textId="77777777" w:rsidTr="0095115F">
        <w:tc>
          <w:tcPr>
            <w:tcW w:w="2122" w:type="dxa"/>
            <w:tcBorders>
              <w:top w:val="nil"/>
              <w:left w:val="nil"/>
              <w:bottom w:val="nil"/>
              <w:right w:val="nil"/>
            </w:tcBorders>
          </w:tcPr>
          <w:p w14:paraId="1F515AE9"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Zpracování</w:t>
            </w:r>
          </w:p>
        </w:tc>
        <w:tc>
          <w:tcPr>
            <w:tcW w:w="6940" w:type="dxa"/>
            <w:tcBorders>
              <w:top w:val="nil"/>
              <w:left w:val="nil"/>
              <w:bottom w:val="nil"/>
              <w:right w:val="nil"/>
            </w:tcBorders>
          </w:tcPr>
          <w:p w14:paraId="0F195A77" w14:textId="77777777" w:rsidR="00A60BDF" w:rsidRPr="004E08A3" w:rsidRDefault="00A60BDF" w:rsidP="004E08A3">
            <w:pPr>
              <w:spacing w:line="276" w:lineRule="auto"/>
              <w:jc w:val="both"/>
              <w:rPr>
                <w:rFonts w:ascii="Arial" w:hAnsi="Arial" w:cs="Arial"/>
                <w:b/>
                <w:bCs/>
                <w:sz w:val="20"/>
                <w:szCs w:val="20"/>
                <w:shd w:val="clear" w:color="auto" w:fill="FFFFFF"/>
              </w:rPr>
            </w:pPr>
            <w:r w:rsidRPr="004E08A3">
              <w:rPr>
                <w:rFonts w:ascii="Arial" w:hAnsi="Arial" w:cs="Arial"/>
                <w:sz w:val="20"/>
                <w:szCs w:val="20"/>
                <w:shd w:val="clear" w:color="auto" w:fill="FFFFFF"/>
              </w:rPr>
              <w:t>Jakákoli 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AA66B6" w:rsidRPr="004E08A3" w14:paraId="314F49EE" w14:textId="77777777" w:rsidTr="0095115F">
        <w:tc>
          <w:tcPr>
            <w:tcW w:w="2122" w:type="dxa"/>
            <w:tcBorders>
              <w:top w:val="nil"/>
              <w:left w:val="nil"/>
              <w:bottom w:val="nil"/>
              <w:right w:val="nil"/>
            </w:tcBorders>
          </w:tcPr>
          <w:p w14:paraId="34F16D20"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Účel zpracování</w:t>
            </w:r>
          </w:p>
        </w:tc>
        <w:tc>
          <w:tcPr>
            <w:tcW w:w="6940" w:type="dxa"/>
            <w:tcBorders>
              <w:top w:val="nil"/>
              <w:left w:val="nil"/>
              <w:bottom w:val="nil"/>
              <w:right w:val="nil"/>
            </w:tcBorders>
          </w:tcPr>
          <w:p w14:paraId="2CF44030"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shd w:val="clear" w:color="auto" w:fill="FFFFFF"/>
              </w:rPr>
              <w:t xml:space="preserve">Cíl činnosti správce a jeho smysl </w:t>
            </w:r>
          </w:p>
        </w:tc>
      </w:tr>
      <w:tr w:rsidR="00AA66B6" w:rsidRPr="004E08A3" w14:paraId="63B08856" w14:textId="77777777" w:rsidTr="0095115F">
        <w:tc>
          <w:tcPr>
            <w:tcW w:w="2122" w:type="dxa"/>
            <w:tcBorders>
              <w:top w:val="nil"/>
              <w:left w:val="nil"/>
              <w:bottom w:val="nil"/>
              <w:right w:val="nil"/>
            </w:tcBorders>
          </w:tcPr>
          <w:p w14:paraId="49D3F6CB"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Prostředky zpracování</w:t>
            </w:r>
          </w:p>
        </w:tc>
        <w:tc>
          <w:tcPr>
            <w:tcW w:w="6940" w:type="dxa"/>
            <w:tcBorders>
              <w:top w:val="nil"/>
              <w:left w:val="nil"/>
              <w:bottom w:val="nil"/>
              <w:right w:val="nil"/>
            </w:tcBorders>
          </w:tcPr>
          <w:p w14:paraId="63AFA096"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shd w:val="clear" w:color="auto" w:fill="FFFFFF"/>
              </w:rPr>
              <w:t>Nástroje a zvolené postupy pro konkrétní zpracování osobních údajů.</w:t>
            </w:r>
          </w:p>
        </w:tc>
      </w:tr>
      <w:tr w:rsidR="00AA66B6" w:rsidRPr="004E08A3" w14:paraId="72288F65" w14:textId="77777777" w:rsidTr="0095115F">
        <w:tc>
          <w:tcPr>
            <w:tcW w:w="2122" w:type="dxa"/>
            <w:tcBorders>
              <w:top w:val="nil"/>
              <w:left w:val="nil"/>
              <w:bottom w:val="nil"/>
              <w:right w:val="nil"/>
            </w:tcBorders>
          </w:tcPr>
          <w:p w14:paraId="066B3006"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Právní titul</w:t>
            </w:r>
          </w:p>
        </w:tc>
        <w:tc>
          <w:tcPr>
            <w:tcW w:w="6940" w:type="dxa"/>
            <w:tcBorders>
              <w:top w:val="nil"/>
              <w:left w:val="nil"/>
              <w:bottom w:val="nil"/>
              <w:right w:val="nil"/>
            </w:tcBorders>
          </w:tcPr>
          <w:p w14:paraId="591E156B"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shd w:val="clear" w:color="auto" w:fill="FFFFFF"/>
              </w:rPr>
              <w:t>Právní titul neboli právní důvod, je podmínka, bez které není zpracování osobních údajů v žádném případě možné.</w:t>
            </w:r>
          </w:p>
        </w:tc>
      </w:tr>
      <w:tr w:rsidR="00AA66B6" w:rsidRPr="004E08A3" w14:paraId="51669D87" w14:textId="77777777" w:rsidTr="0095115F">
        <w:tc>
          <w:tcPr>
            <w:tcW w:w="2122" w:type="dxa"/>
            <w:tcBorders>
              <w:top w:val="nil"/>
              <w:left w:val="nil"/>
              <w:bottom w:val="nil"/>
              <w:right w:val="nil"/>
            </w:tcBorders>
          </w:tcPr>
          <w:p w14:paraId="19121A9E"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t>Příjemce</w:t>
            </w:r>
          </w:p>
        </w:tc>
        <w:tc>
          <w:tcPr>
            <w:tcW w:w="6940" w:type="dxa"/>
            <w:tcBorders>
              <w:top w:val="nil"/>
              <w:left w:val="nil"/>
              <w:bottom w:val="nil"/>
              <w:right w:val="nil"/>
            </w:tcBorders>
          </w:tcPr>
          <w:p w14:paraId="6693DBDD"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rPr>
              <w:t xml:space="preserve">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w:t>
            </w:r>
            <w:r w:rsidRPr="004E08A3">
              <w:rPr>
                <w:rFonts w:ascii="Arial" w:hAnsi="Arial" w:cs="Arial"/>
                <w:sz w:val="20"/>
                <w:szCs w:val="20"/>
              </w:rPr>
              <w:lastRenderedPageBreak/>
              <w:t>údajů těmito orgány veřejné moci musí být v souladu s použitelnými pravidly ochrany údajů pro dané účely zpracování.</w:t>
            </w:r>
          </w:p>
        </w:tc>
      </w:tr>
      <w:tr w:rsidR="00A60BDF" w:rsidRPr="004E08A3" w14:paraId="40408BDA" w14:textId="77777777" w:rsidTr="0095115F">
        <w:tc>
          <w:tcPr>
            <w:tcW w:w="2122" w:type="dxa"/>
            <w:tcBorders>
              <w:top w:val="nil"/>
              <w:left w:val="nil"/>
              <w:bottom w:val="nil"/>
              <w:right w:val="nil"/>
            </w:tcBorders>
          </w:tcPr>
          <w:p w14:paraId="68B621A0" w14:textId="77777777" w:rsidR="00A60BDF" w:rsidRPr="004E08A3" w:rsidRDefault="00A60BDF" w:rsidP="004E08A3">
            <w:pPr>
              <w:spacing w:line="276" w:lineRule="auto"/>
              <w:rPr>
                <w:rFonts w:ascii="Arial" w:hAnsi="Arial" w:cs="Arial"/>
                <w:b/>
                <w:bCs/>
                <w:sz w:val="20"/>
                <w:szCs w:val="20"/>
                <w:shd w:val="clear" w:color="auto" w:fill="FFFFFF"/>
              </w:rPr>
            </w:pPr>
            <w:r w:rsidRPr="004E08A3">
              <w:rPr>
                <w:rFonts w:ascii="Arial" w:hAnsi="Arial" w:cs="Arial"/>
                <w:b/>
                <w:bCs/>
                <w:sz w:val="20"/>
                <w:szCs w:val="20"/>
                <w:shd w:val="clear" w:color="auto" w:fill="FFFFFF"/>
              </w:rPr>
              <w:lastRenderedPageBreak/>
              <w:t>ÚOOÚ</w:t>
            </w:r>
          </w:p>
        </w:tc>
        <w:tc>
          <w:tcPr>
            <w:tcW w:w="6940" w:type="dxa"/>
            <w:tcBorders>
              <w:top w:val="nil"/>
              <w:left w:val="nil"/>
              <w:bottom w:val="nil"/>
              <w:right w:val="nil"/>
            </w:tcBorders>
          </w:tcPr>
          <w:p w14:paraId="2E34F24F" w14:textId="77777777" w:rsidR="00A60BDF" w:rsidRPr="004E08A3" w:rsidRDefault="00A60BDF" w:rsidP="004E08A3">
            <w:pPr>
              <w:spacing w:line="276" w:lineRule="auto"/>
              <w:jc w:val="both"/>
              <w:rPr>
                <w:rFonts w:ascii="Arial" w:hAnsi="Arial" w:cs="Arial"/>
                <w:sz w:val="20"/>
                <w:szCs w:val="20"/>
                <w:shd w:val="clear" w:color="auto" w:fill="FFFFFF"/>
              </w:rPr>
            </w:pPr>
            <w:r w:rsidRPr="004E08A3">
              <w:rPr>
                <w:rFonts w:ascii="Arial" w:hAnsi="Arial" w:cs="Arial"/>
                <w:sz w:val="20"/>
                <w:szCs w:val="20"/>
              </w:rPr>
              <w:t>Dozorový úřad dle ZZOÚ je Úřad pro ochranu osobních údajů. Jsou mu svěřeny kompetence ústředního správního úřadu pro oblast ochrany osobních údajů v rozsahu stanoveném ZZOÚ a další kompetence stanovené zvláštním právním předpisem.</w:t>
            </w:r>
          </w:p>
        </w:tc>
      </w:tr>
    </w:tbl>
    <w:p w14:paraId="41B78D18" w14:textId="41513EB9" w:rsidR="005013AB" w:rsidRDefault="005013AB" w:rsidP="004E08A3">
      <w:pPr>
        <w:spacing w:line="276" w:lineRule="auto"/>
        <w:ind w:left="4956" w:firstLine="708"/>
        <w:rPr>
          <w:rFonts w:ascii="Arial" w:hAnsi="Arial" w:cs="Arial"/>
          <w:sz w:val="20"/>
          <w:szCs w:val="20"/>
        </w:rPr>
      </w:pPr>
    </w:p>
    <w:p w14:paraId="02693A71" w14:textId="4D7109AE" w:rsidR="00CB4223" w:rsidRPr="004E08A3" w:rsidRDefault="00CB4223" w:rsidP="004E08A3">
      <w:pPr>
        <w:spacing w:line="276" w:lineRule="auto"/>
        <w:ind w:left="4956" w:firstLine="708"/>
        <w:rPr>
          <w:rFonts w:ascii="Arial" w:hAnsi="Arial" w:cs="Arial"/>
          <w:sz w:val="20"/>
          <w:szCs w:val="20"/>
        </w:rPr>
      </w:pPr>
    </w:p>
    <w:p w14:paraId="3B1B5991" w14:textId="035D41E0" w:rsidR="001A3877" w:rsidRPr="004E08A3" w:rsidRDefault="001A3877" w:rsidP="004E08A3">
      <w:pPr>
        <w:autoSpaceDE w:val="0"/>
        <w:autoSpaceDN w:val="0"/>
        <w:adjustRightInd w:val="0"/>
        <w:spacing w:line="276" w:lineRule="auto"/>
        <w:jc w:val="center"/>
        <w:rPr>
          <w:rFonts w:ascii="Arial" w:hAnsi="Arial" w:cs="Arial"/>
          <w:sz w:val="20"/>
          <w:szCs w:val="20"/>
        </w:rPr>
      </w:pPr>
      <w:r w:rsidRPr="004E08A3">
        <w:rPr>
          <w:rFonts w:ascii="Arial" w:hAnsi="Arial" w:cs="Arial"/>
          <w:sz w:val="20"/>
          <w:szCs w:val="20"/>
        </w:rPr>
        <w:t xml:space="preserve">ČÁST </w:t>
      </w:r>
      <w:r w:rsidR="00914405" w:rsidRPr="004E08A3">
        <w:rPr>
          <w:rFonts w:ascii="Arial" w:hAnsi="Arial" w:cs="Arial"/>
          <w:sz w:val="20"/>
          <w:szCs w:val="20"/>
        </w:rPr>
        <w:t>PÁTÁ</w:t>
      </w:r>
    </w:p>
    <w:p w14:paraId="2347D031" w14:textId="77DADD5B" w:rsidR="001A3877" w:rsidRPr="004E08A3" w:rsidRDefault="001A3877" w:rsidP="004E08A3">
      <w:pPr>
        <w:pStyle w:val="Default"/>
        <w:spacing w:line="276" w:lineRule="auto"/>
        <w:jc w:val="center"/>
        <w:rPr>
          <w:b/>
          <w:bCs/>
          <w:color w:val="auto"/>
          <w:sz w:val="20"/>
          <w:szCs w:val="20"/>
        </w:rPr>
      </w:pPr>
      <w:r w:rsidRPr="004E08A3">
        <w:rPr>
          <w:b/>
          <w:bCs/>
          <w:color w:val="auto"/>
          <w:sz w:val="20"/>
          <w:szCs w:val="20"/>
        </w:rPr>
        <w:t>SOUVISEJÍCÍ VNITŘNÍ PŘEDPISY</w:t>
      </w:r>
    </w:p>
    <w:p w14:paraId="150AAA57" w14:textId="2E0BA3BA" w:rsidR="001A3877" w:rsidRPr="004E08A3" w:rsidRDefault="001A3877" w:rsidP="004E08A3">
      <w:pPr>
        <w:pStyle w:val="Default"/>
        <w:spacing w:line="276" w:lineRule="auto"/>
        <w:jc w:val="center"/>
        <w:rPr>
          <w:b/>
          <w:bCs/>
          <w:color w:val="auto"/>
          <w:sz w:val="20"/>
          <w:szCs w:val="20"/>
        </w:rPr>
      </w:pPr>
    </w:p>
    <w:p w14:paraId="078B490A" w14:textId="779530D3" w:rsidR="00083F51" w:rsidRPr="00083F51" w:rsidRDefault="00083F51" w:rsidP="00083F51">
      <w:pPr>
        <w:pStyle w:val="Odstavecseseznamem"/>
        <w:numPr>
          <w:ilvl w:val="0"/>
          <w:numId w:val="4"/>
        </w:numPr>
        <w:spacing w:after="0" w:line="276" w:lineRule="auto"/>
        <w:rPr>
          <w:rFonts w:ascii="Arial" w:hAnsi="Arial" w:cs="Arial"/>
          <w:iCs/>
          <w:sz w:val="20"/>
          <w:szCs w:val="20"/>
        </w:rPr>
      </w:pPr>
      <w:r w:rsidRPr="00083F51">
        <w:rPr>
          <w:rFonts w:ascii="Arial" w:hAnsi="Arial" w:cs="Arial"/>
          <w:sz w:val="20"/>
          <w:szCs w:val="20"/>
        </w:rPr>
        <w:t>Metodika provozování kamerového systému se záznamem</w:t>
      </w:r>
    </w:p>
    <w:p w14:paraId="67A0E771" w14:textId="329AD8A7" w:rsidR="00914405" w:rsidRPr="004E08A3" w:rsidRDefault="00914405" w:rsidP="004E08A3">
      <w:pPr>
        <w:autoSpaceDE w:val="0"/>
        <w:autoSpaceDN w:val="0"/>
        <w:adjustRightInd w:val="0"/>
        <w:spacing w:line="276" w:lineRule="auto"/>
        <w:rPr>
          <w:rFonts w:ascii="Arial" w:hAnsi="Arial" w:cs="Arial"/>
          <w:sz w:val="20"/>
          <w:szCs w:val="20"/>
        </w:rPr>
      </w:pPr>
    </w:p>
    <w:p w14:paraId="3870A9C9" w14:textId="581365F3" w:rsidR="001A3877" w:rsidRPr="004E08A3" w:rsidRDefault="001A3877" w:rsidP="004E08A3">
      <w:pPr>
        <w:autoSpaceDE w:val="0"/>
        <w:autoSpaceDN w:val="0"/>
        <w:adjustRightInd w:val="0"/>
        <w:spacing w:line="276" w:lineRule="auto"/>
        <w:ind w:left="360"/>
        <w:jc w:val="center"/>
        <w:rPr>
          <w:rFonts w:ascii="Arial" w:hAnsi="Arial" w:cs="Arial"/>
          <w:sz w:val="20"/>
          <w:szCs w:val="20"/>
        </w:rPr>
      </w:pPr>
      <w:r w:rsidRPr="004E08A3">
        <w:rPr>
          <w:rFonts w:ascii="Arial" w:hAnsi="Arial" w:cs="Arial"/>
          <w:sz w:val="20"/>
          <w:szCs w:val="20"/>
        </w:rPr>
        <w:t xml:space="preserve">ČÁST </w:t>
      </w:r>
      <w:r w:rsidR="00914405" w:rsidRPr="004E08A3">
        <w:rPr>
          <w:rFonts w:ascii="Arial" w:hAnsi="Arial" w:cs="Arial"/>
          <w:sz w:val="20"/>
          <w:szCs w:val="20"/>
        </w:rPr>
        <w:t>ŠESTÁ</w:t>
      </w:r>
    </w:p>
    <w:p w14:paraId="552E47D4" w14:textId="7B6345C6" w:rsidR="001A3877" w:rsidRPr="004E08A3" w:rsidRDefault="001A3877" w:rsidP="004E08A3">
      <w:pPr>
        <w:pStyle w:val="Default"/>
        <w:spacing w:line="276" w:lineRule="auto"/>
        <w:ind w:left="360"/>
        <w:jc w:val="center"/>
        <w:rPr>
          <w:b/>
          <w:bCs/>
          <w:color w:val="auto"/>
          <w:sz w:val="20"/>
          <w:szCs w:val="20"/>
        </w:rPr>
      </w:pPr>
      <w:r w:rsidRPr="004E08A3">
        <w:rPr>
          <w:b/>
          <w:bCs/>
          <w:color w:val="auto"/>
          <w:sz w:val="20"/>
          <w:szCs w:val="20"/>
        </w:rPr>
        <w:t>ÚČINNOST</w:t>
      </w:r>
    </w:p>
    <w:p w14:paraId="20CE0EC1" w14:textId="26226F8E" w:rsidR="001A3877" w:rsidRPr="004E08A3" w:rsidRDefault="001A3877" w:rsidP="00083F51">
      <w:pPr>
        <w:pStyle w:val="Default"/>
        <w:spacing w:line="276" w:lineRule="auto"/>
        <w:rPr>
          <w:b/>
          <w:bCs/>
          <w:color w:val="auto"/>
          <w:sz w:val="20"/>
          <w:szCs w:val="20"/>
        </w:rPr>
      </w:pPr>
    </w:p>
    <w:p w14:paraId="646A4D93" w14:textId="3F5D96BA" w:rsidR="002979EE" w:rsidRPr="004E08A3" w:rsidRDefault="002979EE" w:rsidP="004E08A3">
      <w:pPr>
        <w:spacing w:line="276" w:lineRule="auto"/>
        <w:jc w:val="both"/>
        <w:rPr>
          <w:rFonts w:ascii="Arial" w:hAnsi="Arial" w:cs="Arial"/>
          <w:sz w:val="20"/>
          <w:szCs w:val="20"/>
        </w:rPr>
      </w:pPr>
      <w:r w:rsidRPr="004E08A3">
        <w:rPr>
          <w:rFonts w:ascii="Arial" w:hAnsi="Arial" w:cs="Arial"/>
          <w:sz w:val="20"/>
          <w:szCs w:val="20"/>
        </w:rPr>
        <w:t>Tento vnitřní předpis nabývá účinnosti dnem schválení ředitelem/ředitelkou školy.</w:t>
      </w:r>
    </w:p>
    <w:p w14:paraId="6ECCB0C3" w14:textId="7775FF3C" w:rsidR="002979EE" w:rsidRPr="004E08A3" w:rsidRDefault="002979EE" w:rsidP="004E08A3">
      <w:pPr>
        <w:spacing w:line="276" w:lineRule="auto"/>
        <w:jc w:val="both"/>
        <w:rPr>
          <w:rFonts w:ascii="Arial" w:hAnsi="Arial" w:cs="Arial"/>
          <w:sz w:val="20"/>
          <w:szCs w:val="20"/>
        </w:rPr>
      </w:pPr>
      <w:r w:rsidRPr="004E08A3">
        <w:rPr>
          <w:rFonts w:ascii="Arial" w:hAnsi="Arial" w:cs="Arial"/>
          <w:sz w:val="20"/>
          <w:szCs w:val="20"/>
        </w:rPr>
        <w:t>Všichni zaměstnanci školy jsou povinni seznámit se s tímto předpisem a respektovat jeho ustanovení. Tento vnitřní předpis bude pravidelně aktualizován na základě platné právní úpravy a provozních potřeb správce.</w:t>
      </w:r>
    </w:p>
    <w:p w14:paraId="3DA6279E" w14:textId="0EB88129" w:rsidR="002979EE" w:rsidRPr="004E08A3" w:rsidRDefault="00977614" w:rsidP="004E08A3">
      <w:pPr>
        <w:spacing w:line="276" w:lineRule="auto"/>
        <w:rPr>
          <w:rFonts w:ascii="Arial" w:hAnsi="Arial" w:cs="Arial"/>
          <w:sz w:val="20"/>
          <w:szCs w:val="20"/>
        </w:rPr>
      </w:pPr>
      <w:r>
        <w:rPr>
          <w:rFonts w:ascii="Arial" w:hAnsi="Arial" w:cs="Arial"/>
          <w:sz w:val="20"/>
          <w:szCs w:val="20"/>
        </w:rPr>
        <w:pict w14:anchorId="4742B017">
          <v:rect id="_x0000_i1035" style="width:0;height:1.5pt" o:hralign="center" o:hrstd="t" o:hr="t" fillcolor="#a0a0a0" stroked="f"/>
        </w:pict>
      </w:r>
    </w:p>
    <w:p w14:paraId="2A4ABF20" w14:textId="72A6F03F" w:rsidR="002979EE" w:rsidRPr="004E08A3" w:rsidRDefault="00FB21E6" w:rsidP="004E08A3">
      <w:pPr>
        <w:spacing w:line="276"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7165F452" wp14:editId="4332A6F7">
            <wp:simplePos x="0" y="0"/>
            <wp:positionH relativeFrom="column">
              <wp:posOffset>1795780</wp:posOffset>
            </wp:positionH>
            <wp:positionV relativeFrom="paragraph">
              <wp:posOffset>75565</wp:posOffset>
            </wp:positionV>
            <wp:extent cx="556745" cy="8026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745" cy="802640"/>
                    </a:xfrm>
                    <a:prstGeom prst="rect">
                      <a:avLst/>
                    </a:prstGeom>
                  </pic:spPr>
                </pic:pic>
              </a:graphicData>
            </a:graphic>
            <wp14:sizeRelH relativeFrom="margin">
              <wp14:pctWidth>0</wp14:pctWidth>
            </wp14:sizeRelH>
            <wp14:sizeRelV relativeFrom="margin">
              <wp14:pctHeight>0</wp14:pctHeight>
            </wp14:sizeRelV>
          </wp:anchor>
        </w:drawing>
      </w:r>
      <w:r w:rsidR="002979EE" w:rsidRPr="004E08A3">
        <w:rPr>
          <w:rFonts w:ascii="Arial" w:hAnsi="Arial" w:cs="Arial"/>
          <w:b/>
          <w:bCs/>
          <w:sz w:val="20"/>
          <w:szCs w:val="20"/>
        </w:rPr>
        <w:t>Schváleno ředitelem/ředitelkou školy</w:t>
      </w:r>
      <w:r w:rsidR="00763920">
        <w:rPr>
          <w:rFonts w:ascii="Arial" w:hAnsi="Arial" w:cs="Arial"/>
          <w:b/>
          <w:bCs/>
          <w:sz w:val="20"/>
          <w:szCs w:val="20"/>
        </w:rPr>
        <w:t xml:space="preserve"> </w:t>
      </w:r>
      <w:proofErr w:type="gramStart"/>
      <w:r w:rsidR="00763920">
        <w:rPr>
          <w:rFonts w:ascii="Arial" w:hAnsi="Arial" w:cs="Arial"/>
          <w:b/>
          <w:bCs/>
          <w:sz w:val="20"/>
          <w:szCs w:val="20"/>
        </w:rPr>
        <w:t>dne:</w:t>
      </w:r>
      <w:r>
        <w:rPr>
          <w:rFonts w:ascii="Arial" w:hAnsi="Arial" w:cs="Arial"/>
          <w:b/>
          <w:bCs/>
          <w:sz w:val="20"/>
          <w:szCs w:val="20"/>
        </w:rPr>
        <w:t xml:space="preserve">   </w:t>
      </w:r>
      <w:proofErr w:type="gramEnd"/>
      <w:r>
        <w:rPr>
          <w:rFonts w:ascii="Arial" w:hAnsi="Arial" w:cs="Arial"/>
          <w:b/>
          <w:bCs/>
          <w:sz w:val="20"/>
          <w:szCs w:val="20"/>
        </w:rPr>
        <w:t xml:space="preserve">     </w:t>
      </w:r>
      <w:r w:rsidRPr="00FB21E6">
        <w:rPr>
          <w:rFonts w:ascii="Arial" w:hAnsi="Arial" w:cs="Arial"/>
          <w:bCs/>
          <w:sz w:val="20"/>
          <w:szCs w:val="20"/>
        </w:rPr>
        <w:t>29.10.2024</w:t>
      </w:r>
      <w:r>
        <w:rPr>
          <w:rFonts w:ascii="Arial" w:hAnsi="Arial" w:cs="Arial"/>
          <w:b/>
          <w:bCs/>
          <w:sz w:val="20"/>
          <w:szCs w:val="20"/>
        </w:rPr>
        <w:t xml:space="preserve">  </w:t>
      </w:r>
    </w:p>
    <w:p w14:paraId="0C60A2CE" w14:textId="229320AF" w:rsidR="00BC609D" w:rsidRDefault="002979EE" w:rsidP="00BC609D">
      <w:pPr>
        <w:spacing w:before="240" w:after="0" w:line="276" w:lineRule="auto"/>
        <w:rPr>
          <w:rFonts w:ascii="Arial" w:hAnsi="Arial" w:cs="Arial"/>
          <w:b/>
          <w:bCs/>
          <w:sz w:val="20"/>
          <w:szCs w:val="20"/>
        </w:rPr>
      </w:pPr>
      <w:r w:rsidRPr="004E08A3">
        <w:rPr>
          <w:rFonts w:ascii="Arial" w:hAnsi="Arial" w:cs="Arial"/>
          <w:b/>
          <w:bCs/>
          <w:sz w:val="20"/>
          <w:szCs w:val="20"/>
        </w:rPr>
        <w:t xml:space="preserve">Ředitel/Ředitelka </w:t>
      </w:r>
      <w:proofErr w:type="gramStart"/>
      <w:r w:rsidRPr="004E08A3">
        <w:rPr>
          <w:rFonts w:ascii="Arial" w:hAnsi="Arial" w:cs="Arial"/>
          <w:b/>
          <w:bCs/>
          <w:sz w:val="20"/>
          <w:szCs w:val="20"/>
        </w:rPr>
        <w:t>školy:</w:t>
      </w:r>
      <w:r w:rsidRPr="004E08A3">
        <w:rPr>
          <w:rFonts w:ascii="Arial" w:hAnsi="Arial" w:cs="Arial"/>
          <w:sz w:val="20"/>
          <w:szCs w:val="20"/>
        </w:rPr>
        <w:t xml:space="preserve"> </w:t>
      </w:r>
      <w:r w:rsidR="00FB21E6">
        <w:rPr>
          <w:rFonts w:ascii="Arial" w:hAnsi="Arial" w:cs="Arial"/>
          <w:sz w:val="20"/>
          <w:szCs w:val="20"/>
        </w:rPr>
        <w:t xml:space="preserve">  </w:t>
      </w:r>
      <w:proofErr w:type="gramEnd"/>
      <w:r w:rsidR="00FB21E6">
        <w:rPr>
          <w:rFonts w:ascii="Arial" w:hAnsi="Arial" w:cs="Arial"/>
          <w:sz w:val="20"/>
          <w:szCs w:val="20"/>
        </w:rPr>
        <w:t xml:space="preserve">  </w:t>
      </w:r>
      <w:r w:rsidRPr="004E08A3">
        <w:rPr>
          <w:rFonts w:ascii="Arial" w:hAnsi="Arial" w:cs="Arial"/>
          <w:sz w:val="20"/>
          <w:szCs w:val="20"/>
        </w:rPr>
        <w:br/>
      </w:r>
    </w:p>
    <w:p w14:paraId="1B0C036F" w14:textId="63F412A6" w:rsidR="00FB21E6" w:rsidRDefault="00FB21E6" w:rsidP="00BC609D">
      <w:pPr>
        <w:spacing w:after="0" w:line="276" w:lineRule="auto"/>
        <w:rPr>
          <w:rFonts w:ascii="Arial" w:hAnsi="Arial" w:cs="Arial"/>
          <w:b/>
          <w:bCs/>
          <w:sz w:val="20"/>
          <w:szCs w:val="20"/>
        </w:rPr>
      </w:pPr>
    </w:p>
    <w:p w14:paraId="27AF1F4B" w14:textId="01598F4D" w:rsidR="00FB21E6" w:rsidRDefault="00FB21E6" w:rsidP="00BC609D">
      <w:pPr>
        <w:spacing w:after="0" w:line="276" w:lineRule="auto"/>
        <w:rPr>
          <w:rFonts w:ascii="Arial" w:hAnsi="Arial" w:cs="Arial"/>
          <w:b/>
          <w:bCs/>
          <w:sz w:val="20"/>
          <w:szCs w:val="20"/>
        </w:rPr>
      </w:pPr>
      <w:r>
        <w:rPr>
          <w:rFonts w:ascii="Arial" w:hAnsi="Arial" w:cs="Arial"/>
          <w:noProof/>
          <w:sz w:val="20"/>
          <w:szCs w:val="20"/>
        </w:rPr>
        <w:drawing>
          <wp:anchor distT="0" distB="0" distL="114300" distR="114300" simplePos="0" relativeHeight="251659264" behindDoc="1" locked="0" layoutInCell="1" allowOverlap="1" wp14:anchorId="10B95E3C" wp14:editId="48CBE572">
            <wp:simplePos x="0" y="0"/>
            <wp:positionH relativeFrom="column">
              <wp:posOffset>1795780</wp:posOffset>
            </wp:positionH>
            <wp:positionV relativeFrom="paragraph">
              <wp:posOffset>53975</wp:posOffset>
            </wp:positionV>
            <wp:extent cx="597535" cy="638175"/>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WhatsApp, 2024-09-19 v 15.04.24_bde9a96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7535" cy="638175"/>
                    </a:xfrm>
                    <a:prstGeom prst="rect">
                      <a:avLst/>
                    </a:prstGeom>
                  </pic:spPr>
                </pic:pic>
              </a:graphicData>
            </a:graphic>
            <wp14:sizeRelH relativeFrom="margin">
              <wp14:pctWidth>0</wp14:pctWidth>
            </wp14:sizeRelH>
            <wp14:sizeRelV relativeFrom="margin">
              <wp14:pctHeight>0</wp14:pctHeight>
            </wp14:sizeRelV>
          </wp:anchor>
        </w:drawing>
      </w:r>
    </w:p>
    <w:p w14:paraId="6C3A4DCD" w14:textId="77777777" w:rsidR="00FB21E6" w:rsidRDefault="00FB21E6" w:rsidP="00BC609D">
      <w:pPr>
        <w:spacing w:after="0" w:line="276" w:lineRule="auto"/>
        <w:rPr>
          <w:rFonts w:ascii="Arial" w:hAnsi="Arial" w:cs="Arial"/>
          <w:b/>
          <w:bCs/>
          <w:sz w:val="20"/>
          <w:szCs w:val="20"/>
        </w:rPr>
      </w:pPr>
    </w:p>
    <w:p w14:paraId="10930997" w14:textId="63DB3983" w:rsidR="002979EE" w:rsidRPr="004E08A3" w:rsidRDefault="002979EE" w:rsidP="00BC609D">
      <w:pPr>
        <w:spacing w:after="0" w:line="276" w:lineRule="auto"/>
        <w:rPr>
          <w:rFonts w:ascii="Arial" w:hAnsi="Arial" w:cs="Arial"/>
          <w:sz w:val="20"/>
          <w:szCs w:val="20"/>
        </w:rPr>
      </w:pPr>
      <w:bookmarkStart w:id="3" w:name="_GoBack"/>
      <w:bookmarkEnd w:id="3"/>
      <w:r w:rsidRPr="004E08A3">
        <w:rPr>
          <w:rFonts w:ascii="Arial" w:hAnsi="Arial" w:cs="Arial"/>
          <w:b/>
          <w:bCs/>
          <w:sz w:val="20"/>
          <w:szCs w:val="20"/>
        </w:rPr>
        <w:t>Asistentka ředitele/ředitelky:</w:t>
      </w:r>
      <w:r w:rsidRPr="004E08A3">
        <w:rPr>
          <w:rFonts w:ascii="Arial" w:hAnsi="Arial" w:cs="Arial"/>
          <w:sz w:val="20"/>
          <w:szCs w:val="20"/>
        </w:rPr>
        <w:t xml:space="preserve"> </w:t>
      </w:r>
      <w:r w:rsidR="00FB21E6">
        <w:rPr>
          <w:rFonts w:ascii="Arial" w:hAnsi="Arial" w:cs="Arial"/>
          <w:sz w:val="20"/>
          <w:szCs w:val="20"/>
        </w:rPr>
        <w:t xml:space="preserve">   </w:t>
      </w:r>
    </w:p>
    <w:p w14:paraId="7FBDFCB1" w14:textId="54F3FD44" w:rsidR="001A3877" w:rsidRPr="004E08A3" w:rsidRDefault="001A3877" w:rsidP="004E08A3">
      <w:pPr>
        <w:pStyle w:val="Default"/>
        <w:spacing w:line="276" w:lineRule="auto"/>
        <w:ind w:left="360"/>
        <w:jc w:val="both"/>
        <w:rPr>
          <w:color w:val="auto"/>
          <w:sz w:val="20"/>
          <w:szCs w:val="20"/>
        </w:rPr>
      </w:pPr>
    </w:p>
    <w:p w14:paraId="05E8D862" w14:textId="4D7EA888" w:rsidR="008048FB" w:rsidRPr="004E08A3" w:rsidRDefault="008048FB" w:rsidP="004E08A3">
      <w:pPr>
        <w:autoSpaceDE w:val="0"/>
        <w:autoSpaceDN w:val="0"/>
        <w:adjustRightInd w:val="0"/>
        <w:spacing w:line="276" w:lineRule="auto"/>
        <w:jc w:val="center"/>
        <w:rPr>
          <w:rFonts w:ascii="Arial" w:hAnsi="Arial" w:cs="Arial"/>
          <w:b/>
          <w:bCs/>
          <w:sz w:val="20"/>
          <w:szCs w:val="20"/>
        </w:rPr>
      </w:pPr>
    </w:p>
    <w:p w14:paraId="645945EB" w14:textId="2C1EE721" w:rsidR="005013AB" w:rsidRPr="004E08A3" w:rsidRDefault="005013AB" w:rsidP="004E08A3">
      <w:pPr>
        <w:spacing w:line="276" w:lineRule="auto"/>
        <w:ind w:left="4956" w:firstLine="708"/>
        <w:rPr>
          <w:rFonts w:ascii="Arial" w:hAnsi="Arial" w:cs="Arial"/>
          <w:sz w:val="20"/>
          <w:szCs w:val="20"/>
        </w:rPr>
      </w:pPr>
    </w:p>
    <w:sectPr w:rsidR="005013AB" w:rsidRPr="004E08A3" w:rsidSect="00AE7D42">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EAF6" w14:textId="77777777" w:rsidR="00977614" w:rsidRDefault="00977614" w:rsidP="00A10D13">
      <w:pPr>
        <w:spacing w:after="0" w:line="240" w:lineRule="auto"/>
      </w:pPr>
      <w:r>
        <w:separator/>
      </w:r>
    </w:p>
  </w:endnote>
  <w:endnote w:type="continuationSeparator" w:id="0">
    <w:p w14:paraId="7880267B" w14:textId="77777777" w:rsidR="00977614" w:rsidRDefault="00977614" w:rsidP="00A10D13">
      <w:pPr>
        <w:spacing w:after="0" w:line="240" w:lineRule="auto"/>
      </w:pPr>
      <w:r>
        <w:continuationSeparator/>
      </w:r>
    </w:p>
  </w:endnote>
  <w:endnote w:type="continuationNotice" w:id="1">
    <w:p w14:paraId="30A578B7" w14:textId="77777777" w:rsidR="00977614" w:rsidRDefault="00977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826096"/>
      <w:docPartObj>
        <w:docPartGallery w:val="Page Numbers (Bottom of Page)"/>
        <w:docPartUnique/>
      </w:docPartObj>
    </w:sdtPr>
    <w:sdtEndPr/>
    <w:sdtContent>
      <w:p w14:paraId="6B8F7145" w14:textId="4D2EA59D" w:rsidR="00723669" w:rsidRDefault="00723669">
        <w:pPr>
          <w:pStyle w:val="Zpat"/>
          <w:jc w:val="right"/>
        </w:pPr>
        <w:r>
          <w:fldChar w:fldCharType="begin"/>
        </w:r>
        <w:r>
          <w:instrText>PAGE   \* MERGEFORMAT</w:instrText>
        </w:r>
        <w:r>
          <w:fldChar w:fldCharType="separate"/>
        </w:r>
        <w:r>
          <w:t>2</w:t>
        </w:r>
        <w:r>
          <w:fldChar w:fldCharType="end"/>
        </w:r>
      </w:p>
    </w:sdtContent>
  </w:sdt>
  <w:p w14:paraId="2E740E0B" w14:textId="630A5DFC" w:rsidR="00AE7D42" w:rsidRDefault="00AE7D42" w:rsidP="00AE7D42">
    <w:pPr>
      <w:pStyle w:val="Zpat"/>
      <w:tabs>
        <w:tab w:val="clear" w:pos="4536"/>
        <w:tab w:val="clear" w:pos="9072"/>
        <w:tab w:val="left" w:pos="2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50745" w14:textId="77777777" w:rsidR="00977614" w:rsidRDefault="00977614" w:rsidP="00A10D13">
      <w:pPr>
        <w:spacing w:after="0" w:line="240" w:lineRule="auto"/>
      </w:pPr>
      <w:r>
        <w:separator/>
      </w:r>
    </w:p>
  </w:footnote>
  <w:footnote w:type="continuationSeparator" w:id="0">
    <w:p w14:paraId="2FA67993" w14:textId="77777777" w:rsidR="00977614" w:rsidRDefault="00977614" w:rsidP="00A10D13">
      <w:pPr>
        <w:spacing w:after="0" w:line="240" w:lineRule="auto"/>
      </w:pPr>
      <w:r>
        <w:continuationSeparator/>
      </w:r>
    </w:p>
  </w:footnote>
  <w:footnote w:type="continuationNotice" w:id="1">
    <w:p w14:paraId="398B78B8" w14:textId="77777777" w:rsidR="00977614" w:rsidRDefault="00977614">
      <w:pPr>
        <w:spacing w:after="0" w:line="240" w:lineRule="auto"/>
      </w:pPr>
    </w:p>
  </w:footnote>
  <w:footnote w:id="2">
    <w:p w14:paraId="5128A75B" w14:textId="77777777" w:rsidR="003A6281" w:rsidRPr="006F54DB" w:rsidRDefault="003A6281" w:rsidP="003A6281">
      <w:pPr>
        <w:pStyle w:val="Textpoznpodarou"/>
        <w:rPr>
          <w:rFonts w:ascii="Times New Roman" w:hAnsi="Times New Roman" w:cs="Times New Roman"/>
          <w:i/>
          <w:iCs/>
          <w:sz w:val="16"/>
          <w:szCs w:val="16"/>
        </w:rPr>
      </w:pPr>
      <w:r w:rsidRPr="006F54DB">
        <w:rPr>
          <w:rStyle w:val="Znakapoznpodarou"/>
          <w:rFonts w:ascii="Times New Roman" w:hAnsi="Times New Roman" w:cs="Times New Roman"/>
          <w:i/>
          <w:iCs/>
          <w:sz w:val="16"/>
          <w:szCs w:val="16"/>
        </w:rPr>
        <w:footnoteRef/>
      </w:r>
      <w:r w:rsidRPr="006F54DB">
        <w:rPr>
          <w:rFonts w:ascii="Times New Roman" w:hAnsi="Times New Roman" w:cs="Times New Roman"/>
          <w:i/>
          <w:iCs/>
          <w:sz w:val="16"/>
          <w:szCs w:val="16"/>
        </w:rPr>
        <w:t xml:space="preserve"> Data Protec</w:t>
      </w:r>
      <w:r>
        <w:rPr>
          <w:rFonts w:ascii="Times New Roman" w:hAnsi="Times New Roman" w:cs="Times New Roman"/>
          <w:i/>
          <w:iCs/>
          <w:sz w:val="16"/>
          <w:szCs w:val="16"/>
        </w:rPr>
        <w:t xml:space="preserve">tion </w:t>
      </w:r>
      <w:r w:rsidRPr="006F54DB">
        <w:rPr>
          <w:rFonts w:ascii="Times New Roman" w:hAnsi="Times New Roman" w:cs="Times New Roman"/>
          <w:i/>
          <w:iCs/>
          <w:sz w:val="16"/>
          <w:szCs w:val="16"/>
        </w:rPr>
        <w:t>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E05F" w14:textId="0E9408DF" w:rsidR="00B906E1" w:rsidRDefault="00B906E1" w:rsidP="00B906E1">
    <w:pPr>
      <w:pStyle w:val="Zhlav"/>
    </w:pPr>
  </w:p>
  <w:p w14:paraId="054C50D1" w14:textId="77777777" w:rsidR="00B906E1" w:rsidRDefault="00B906E1" w:rsidP="00B906E1">
    <w:pPr>
      <w:pStyle w:val="Zhlav"/>
    </w:pPr>
  </w:p>
  <w:p w14:paraId="5BC50D28" w14:textId="77777777" w:rsidR="00B906E1" w:rsidRDefault="00B906E1" w:rsidP="00B906E1">
    <w:pPr>
      <w:pStyle w:val="Zhlav"/>
    </w:pPr>
  </w:p>
  <w:p w14:paraId="3196B051" w14:textId="77777777" w:rsidR="00B906E1" w:rsidRDefault="00B906E1" w:rsidP="00B906E1">
    <w:pPr>
      <w:pStyle w:val="Zhlav"/>
    </w:pPr>
  </w:p>
  <w:p w14:paraId="56775668" w14:textId="77777777" w:rsidR="00B906E1" w:rsidRDefault="00B906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4A5"/>
    <w:multiLevelType w:val="hybridMultilevel"/>
    <w:tmpl w:val="E8221FD8"/>
    <w:lvl w:ilvl="0" w:tplc="095A28DE">
      <w:start w:val="1"/>
      <w:numFmt w:val="lowerLetter"/>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FFC5F44"/>
    <w:multiLevelType w:val="multilevel"/>
    <w:tmpl w:val="06A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05034"/>
    <w:multiLevelType w:val="hybridMultilevel"/>
    <w:tmpl w:val="8586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8D7F1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0B7E49"/>
    <w:multiLevelType w:val="hybridMultilevel"/>
    <w:tmpl w:val="2F1A5F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7B3DC0"/>
    <w:multiLevelType w:val="multilevel"/>
    <w:tmpl w:val="54AA75AC"/>
    <w:lvl w:ilvl="0">
      <w:start w:val="1"/>
      <w:numFmt w:val="decimal"/>
      <w:pStyle w:val="Nadpis1"/>
      <w:suff w:val="nothing"/>
      <w:lvlText w:val="Článek %1"/>
      <w:lvlJc w:val="left"/>
      <w:pPr>
        <w:ind w:left="432" w:hanging="432"/>
      </w:pPr>
      <w:rPr>
        <w:rFonts w:hint="default"/>
        <w:i w:val="0"/>
      </w:rPr>
    </w:lvl>
    <w:lvl w:ilvl="1">
      <w:start w:val="1"/>
      <w:numFmt w:val="decimal"/>
      <w:pStyle w:val="Nadpis2"/>
      <w:lvlText w:val="%1.%2"/>
      <w:lvlJc w:val="left"/>
      <w:pPr>
        <w:ind w:left="576" w:hanging="576"/>
      </w:pPr>
      <w:rPr>
        <w:rFonts w:hint="default"/>
        <w:b w:val="0"/>
      </w:rPr>
    </w:lvl>
    <w:lvl w:ilvl="2">
      <w:start w:val="1"/>
      <w:numFmt w:val="lowerLetter"/>
      <w:lvlText w:val="%3)"/>
      <w:lvlJc w:val="left"/>
      <w:pPr>
        <w:ind w:left="1021" w:hanging="454"/>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342C4549"/>
    <w:multiLevelType w:val="hybridMultilevel"/>
    <w:tmpl w:val="7FA8F8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F6243B"/>
    <w:multiLevelType w:val="hybridMultilevel"/>
    <w:tmpl w:val="7FCC39DA"/>
    <w:lvl w:ilvl="0" w:tplc="E9C0001A">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2C1639"/>
    <w:multiLevelType w:val="hybridMultilevel"/>
    <w:tmpl w:val="8E7A76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C234EE"/>
    <w:multiLevelType w:val="hybridMultilevel"/>
    <w:tmpl w:val="658C406C"/>
    <w:lvl w:ilvl="0" w:tplc="29E24DC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D7F2E"/>
    <w:multiLevelType w:val="hybridMultilevel"/>
    <w:tmpl w:val="DE7AA88E"/>
    <w:lvl w:ilvl="0" w:tplc="00029DE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BD0D74"/>
    <w:multiLevelType w:val="hybridMultilevel"/>
    <w:tmpl w:val="99606E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F2523E"/>
    <w:multiLevelType w:val="hybridMultilevel"/>
    <w:tmpl w:val="972C1CE4"/>
    <w:lvl w:ilvl="0" w:tplc="9E4C4FC4">
      <w:start w:val="1"/>
      <w:numFmt w:val="lowerLetter"/>
      <w:lvlText w:val="%1)"/>
      <w:lvlJc w:val="left"/>
      <w:pPr>
        <w:ind w:left="1080" w:hanging="360"/>
      </w:pPr>
      <w:rPr>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77BD6DE1"/>
    <w:multiLevelType w:val="hybridMultilevel"/>
    <w:tmpl w:val="26AC0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EE3970"/>
    <w:multiLevelType w:val="hybridMultilevel"/>
    <w:tmpl w:val="97B0C808"/>
    <w:lvl w:ilvl="0" w:tplc="9EC80DF0">
      <w:start w:val="1"/>
      <w:numFmt w:val="lowerLetter"/>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12"/>
  </w:num>
  <w:num w:numId="5">
    <w:abstractNumId w:val="9"/>
  </w:num>
  <w:num w:numId="6">
    <w:abstractNumId w:val="4"/>
  </w:num>
  <w:num w:numId="7">
    <w:abstractNumId w:val="13"/>
  </w:num>
  <w:num w:numId="8">
    <w:abstractNumId w:val="10"/>
  </w:num>
  <w:num w:numId="9">
    <w:abstractNumId w:val="7"/>
  </w:num>
  <w:num w:numId="10">
    <w:abstractNumId w:val="6"/>
  </w:num>
  <w:num w:numId="11">
    <w:abstractNumId w:val="8"/>
  </w:num>
  <w:num w:numId="12">
    <w:abstractNumId w:val="11"/>
  </w:num>
  <w:num w:numId="13">
    <w:abstractNumId w:val="0"/>
  </w:num>
  <w:num w:numId="14">
    <w:abstractNumId w:val="2"/>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BE"/>
    <w:rsid w:val="00001153"/>
    <w:rsid w:val="000018D4"/>
    <w:rsid w:val="0000428E"/>
    <w:rsid w:val="0000444B"/>
    <w:rsid w:val="000065DD"/>
    <w:rsid w:val="00010597"/>
    <w:rsid w:val="00010826"/>
    <w:rsid w:val="000109A6"/>
    <w:rsid w:val="00013FC1"/>
    <w:rsid w:val="00014854"/>
    <w:rsid w:val="000157D4"/>
    <w:rsid w:val="00016F6C"/>
    <w:rsid w:val="000173D8"/>
    <w:rsid w:val="00017AFC"/>
    <w:rsid w:val="00020AD3"/>
    <w:rsid w:val="00020F23"/>
    <w:rsid w:val="000225D9"/>
    <w:rsid w:val="00023518"/>
    <w:rsid w:val="00024CA0"/>
    <w:rsid w:val="000277FC"/>
    <w:rsid w:val="00030173"/>
    <w:rsid w:val="000306B3"/>
    <w:rsid w:val="00030956"/>
    <w:rsid w:val="0003160A"/>
    <w:rsid w:val="00031FDC"/>
    <w:rsid w:val="000321F4"/>
    <w:rsid w:val="00033171"/>
    <w:rsid w:val="00040B1C"/>
    <w:rsid w:val="000410D5"/>
    <w:rsid w:val="00042E33"/>
    <w:rsid w:val="00042EF7"/>
    <w:rsid w:val="00044927"/>
    <w:rsid w:val="00046AB0"/>
    <w:rsid w:val="00050044"/>
    <w:rsid w:val="00050D9E"/>
    <w:rsid w:val="000513F2"/>
    <w:rsid w:val="00054A19"/>
    <w:rsid w:val="000560EE"/>
    <w:rsid w:val="00057941"/>
    <w:rsid w:val="00062BDE"/>
    <w:rsid w:val="00062CE2"/>
    <w:rsid w:val="00067B04"/>
    <w:rsid w:val="00067DAD"/>
    <w:rsid w:val="0007150A"/>
    <w:rsid w:val="000736E6"/>
    <w:rsid w:val="00075C3F"/>
    <w:rsid w:val="000766E9"/>
    <w:rsid w:val="00083357"/>
    <w:rsid w:val="00083F51"/>
    <w:rsid w:val="00084D33"/>
    <w:rsid w:val="00086E3A"/>
    <w:rsid w:val="000908F3"/>
    <w:rsid w:val="0009096A"/>
    <w:rsid w:val="00093795"/>
    <w:rsid w:val="000939A0"/>
    <w:rsid w:val="00094484"/>
    <w:rsid w:val="000945A1"/>
    <w:rsid w:val="000948AD"/>
    <w:rsid w:val="0009585A"/>
    <w:rsid w:val="0009611D"/>
    <w:rsid w:val="000B56A4"/>
    <w:rsid w:val="000C001D"/>
    <w:rsid w:val="000C069E"/>
    <w:rsid w:val="000C0EEE"/>
    <w:rsid w:val="000C0FC2"/>
    <w:rsid w:val="000C56CB"/>
    <w:rsid w:val="000D13CD"/>
    <w:rsid w:val="000D15C3"/>
    <w:rsid w:val="000D287A"/>
    <w:rsid w:val="000D2F18"/>
    <w:rsid w:val="000D6B58"/>
    <w:rsid w:val="000D7B2B"/>
    <w:rsid w:val="000E6D04"/>
    <w:rsid w:val="000E7C4C"/>
    <w:rsid w:val="000F0563"/>
    <w:rsid w:val="000F3C82"/>
    <w:rsid w:val="000F4545"/>
    <w:rsid w:val="00101130"/>
    <w:rsid w:val="001017A5"/>
    <w:rsid w:val="001032BC"/>
    <w:rsid w:val="00104E45"/>
    <w:rsid w:val="001063A7"/>
    <w:rsid w:val="0011018B"/>
    <w:rsid w:val="00111EE2"/>
    <w:rsid w:val="00115415"/>
    <w:rsid w:val="0011713C"/>
    <w:rsid w:val="00120CE2"/>
    <w:rsid w:val="00122AAB"/>
    <w:rsid w:val="00123D31"/>
    <w:rsid w:val="001245F7"/>
    <w:rsid w:val="0012540F"/>
    <w:rsid w:val="00130FD2"/>
    <w:rsid w:val="001322CB"/>
    <w:rsid w:val="00132ED9"/>
    <w:rsid w:val="00133D3C"/>
    <w:rsid w:val="001410D3"/>
    <w:rsid w:val="00142159"/>
    <w:rsid w:val="00143246"/>
    <w:rsid w:val="0014675E"/>
    <w:rsid w:val="00147AA0"/>
    <w:rsid w:val="00152501"/>
    <w:rsid w:val="00153941"/>
    <w:rsid w:val="00153AE2"/>
    <w:rsid w:val="00156729"/>
    <w:rsid w:val="001573A7"/>
    <w:rsid w:val="001573D8"/>
    <w:rsid w:val="00161551"/>
    <w:rsid w:val="001710C7"/>
    <w:rsid w:val="00173950"/>
    <w:rsid w:val="00173DCE"/>
    <w:rsid w:val="00174702"/>
    <w:rsid w:val="00175AE0"/>
    <w:rsid w:val="00176808"/>
    <w:rsid w:val="00176B47"/>
    <w:rsid w:val="001911EE"/>
    <w:rsid w:val="001942AC"/>
    <w:rsid w:val="00194936"/>
    <w:rsid w:val="0019727E"/>
    <w:rsid w:val="00197701"/>
    <w:rsid w:val="00197E1B"/>
    <w:rsid w:val="00197FDD"/>
    <w:rsid w:val="001A0468"/>
    <w:rsid w:val="001A0D6F"/>
    <w:rsid w:val="001A2E24"/>
    <w:rsid w:val="001A3877"/>
    <w:rsid w:val="001A4D28"/>
    <w:rsid w:val="001A501F"/>
    <w:rsid w:val="001A5AC0"/>
    <w:rsid w:val="001A6F6C"/>
    <w:rsid w:val="001A736B"/>
    <w:rsid w:val="001A76F4"/>
    <w:rsid w:val="001A7A30"/>
    <w:rsid w:val="001B2B39"/>
    <w:rsid w:val="001B7025"/>
    <w:rsid w:val="001B70A4"/>
    <w:rsid w:val="001B7BB5"/>
    <w:rsid w:val="001C2BF2"/>
    <w:rsid w:val="001C3A8C"/>
    <w:rsid w:val="001C4A72"/>
    <w:rsid w:val="001C6548"/>
    <w:rsid w:val="001C7804"/>
    <w:rsid w:val="001C7E0F"/>
    <w:rsid w:val="001D22D2"/>
    <w:rsid w:val="001D580D"/>
    <w:rsid w:val="001D7413"/>
    <w:rsid w:val="001D7FAB"/>
    <w:rsid w:val="001E0DFB"/>
    <w:rsid w:val="001E0ECC"/>
    <w:rsid w:val="001E24D3"/>
    <w:rsid w:val="001E6F6A"/>
    <w:rsid w:val="001E711F"/>
    <w:rsid w:val="001E77E1"/>
    <w:rsid w:val="001F150B"/>
    <w:rsid w:val="00200272"/>
    <w:rsid w:val="002034E0"/>
    <w:rsid w:val="00203BE0"/>
    <w:rsid w:val="00204313"/>
    <w:rsid w:val="00204D0F"/>
    <w:rsid w:val="00207A3F"/>
    <w:rsid w:val="00215BE5"/>
    <w:rsid w:val="002173A1"/>
    <w:rsid w:val="002206DD"/>
    <w:rsid w:val="002212EC"/>
    <w:rsid w:val="00225054"/>
    <w:rsid w:val="00231982"/>
    <w:rsid w:val="0023379D"/>
    <w:rsid w:val="00234EA6"/>
    <w:rsid w:val="002356B1"/>
    <w:rsid w:val="002401B0"/>
    <w:rsid w:val="00240F9E"/>
    <w:rsid w:val="00242053"/>
    <w:rsid w:val="002429E7"/>
    <w:rsid w:val="002439B6"/>
    <w:rsid w:val="00245DA0"/>
    <w:rsid w:val="00246C68"/>
    <w:rsid w:val="002519B7"/>
    <w:rsid w:val="00251AB9"/>
    <w:rsid w:val="002532FD"/>
    <w:rsid w:val="00253D82"/>
    <w:rsid w:val="00256F75"/>
    <w:rsid w:val="00264419"/>
    <w:rsid w:val="00264826"/>
    <w:rsid w:val="00266CCE"/>
    <w:rsid w:val="002673D8"/>
    <w:rsid w:val="00272126"/>
    <w:rsid w:val="00273C7B"/>
    <w:rsid w:val="002752D5"/>
    <w:rsid w:val="00275ED0"/>
    <w:rsid w:val="002775EA"/>
    <w:rsid w:val="002813BA"/>
    <w:rsid w:val="0028663E"/>
    <w:rsid w:val="00287CCC"/>
    <w:rsid w:val="002936A7"/>
    <w:rsid w:val="00294992"/>
    <w:rsid w:val="00295DCC"/>
    <w:rsid w:val="002979EE"/>
    <w:rsid w:val="002A3EB6"/>
    <w:rsid w:val="002A419E"/>
    <w:rsid w:val="002A4D3E"/>
    <w:rsid w:val="002A568A"/>
    <w:rsid w:val="002A652C"/>
    <w:rsid w:val="002B68F8"/>
    <w:rsid w:val="002B6AD2"/>
    <w:rsid w:val="002C24CB"/>
    <w:rsid w:val="002C368B"/>
    <w:rsid w:val="002C3817"/>
    <w:rsid w:val="002C3A4D"/>
    <w:rsid w:val="002C4E5A"/>
    <w:rsid w:val="002D2599"/>
    <w:rsid w:val="002D4837"/>
    <w:rsid w:val="002D7B13"/>
    <w:rsid w:val="002E100A"/>
    <w:rsid w:val="002E2286"/>
    <w:rsid w:val="002E2825"/>
    <w:rsid w:val="002F1ABB"/>
    <w:rsid w:val="002F29D9"/>
    <w:rsid w:val="002F3732"/>
    <w:rsid w:val="002F4FD4"/>
    <w:rsid w:val="002F637E"/>
    <w:rsid w:val="002F6F4E"/>
    <w:rsid w:val="003000F7"/>
    <w:rsid w:val="00303C1A"/>
    <w:rsid w:val="0030624C"/>
    <w:rsid w:val="00317881"/>
    <w:rsid w:val="003204F1"/>
    <w:rsid w:val="00320533"/>
    <w:rsid w:val="003210CA"/>
    <w:rsid w:val="00322414"/>
    <w:rsid w:val="00323953"/>
    <w:rsid w:val="00323D1D"/>
    <w:rsid w:val="00324F39"/>
    <w:rsid w:val="00325262"/>
    <w:rsid w:val="00326441"/>
    <w:rsid w:val="00326C1A"/>
    <w:rsid w:val="003277A0"/>
    <w:rsid w:val="00331988"/>
    <w:rsid w:val="003330ED"/>
    <w:rsid w:val="00333FA0"/>
    <w:rsid w:val="00335B6B"/>
    <w:rsid w:val="00336F21"/>
    <w:rsid w:val="00337182"/>
    <w:rsid w:val="00342DD0"/>
    <w:rsid w:val="003431DB"/>
    <w:rsid w:val="0034384D"/>
    <w:rsid w:val="00344120"/>
    <w:rsid w:val="00344452"/>
    <w:rsid w:val="00346EDF"/>
    <w:rsid w:val="0035426A"/>
    <w:rsid w:val="003563B4"/>
    <w:rsid w:val="00357098"/>
    <w:rsid w:val="003609A2"/>
    <w:rsid w:val="00361C23"/>
    <w:rsid w:val="003654D1"/>
    <w:rsid w:val="003671A1"/>
    <w:rsid w:val="00370BAD"/>
    <w:rsid w:val="003762B4"/>
    <w:rsid w:val="00377AFC"/>
    <w:rsid w:val="00381F98"/>
    <w:rsid w:val="003821EF"/>
    <w:rsid w:val="003827AD"/>
    <w:rsid w:val="003848FA"/>
    <w:rsid w:val="0039178B"/>
    <w:rsid w:val="003918A9"/>
    <w:rsid w:val="003929E0"/>
    <w:rsid w:val="00395B83"/>
    <w:rsid w:val="0039683E"/>
    <w:rsid w:val="00397666"/>
    <w:rsid w:val="003A301E"/>
    <w:rsid w:val="003A5DD2"/>
    <w:rsid w:val="003A627C"/>
    <w:rsid w:val="003A6281"/>
    <w:rsid w:val="003A62C6"/>
    <w:rsid w:val="003A7537"/>
    <w:rsid w:val="003B3102"/>
    <w:rsid w:val="003B59BB"/>
    <w:rsid w:val="003B6C4D"/>
    <w:rsid w:val="003B7561"/>
    <w:rsid w:val="003C4679"/>
    <w:rsid w:val="003C5EF6"/>
    <w:rsid w:val="003C74B8"/>
    <w:rsid w:val="003D025D"/>
    <w:rsid w:val="003D142E"/>
    <w:rsid w:val="003D2993"/>
    <w:rsid w:val="003D361B"/>
    <w:rsid w:val="003D6E40"/>
    <w:rsid w:val="003D70E5"/>
    <w:rsid w:val="003E215F"/>
    <w:rsid w:val="003E4B0C"/>
    <w:rsid w:val="003E60E1"/>
    <w:rsid w:val="003E753F"/>
    <w:rsid w:val="003F3563"/>
    <w:rsid w:val="003F3B9F"/>
    <w:rsid w:val="003F4220"/>
    <w:rsid w:val="003F4BEE"/>
    <w:rsid w:val="003F6EAD"/>
    <w:rsid w:val="0040039E"/>
    <w:rsid w:val="00400473"/>
    <w:rsid w:val="00400DC8"/>
    <w:rsid w:val="004011A2"/>
    <w:rsid w:val="00401C7B"/>
    <w:rsid w:val="004022B1"/>
    <w:rsid w:val="00403247"/>
    <w:rsid w:val="00406679"/>
    <w:rsid w:val="0041117F"/>
    <w:rsid w:val="00412776"/>
    <w:rsid w:val="004203C1"/>
    <w:rsid w:val="00421AD7"/>
    <w:rsid w:val="00425651"/>
    <w:rsid w:val="0042568E"/>
    <w:rsid w:val="00426371"/>
    <w:rsid w:val="0042639B"/>
    <w:rsid w:val="00430AAD"/>
    <w:rsid w:val="00431A1E"/>
    <w:rsid w:val="00432C0A"/>
    <w:rsid w:val="00435398"/>
    <w:rsid w:val="00435B18"/>
    <w:rsid w:val="00435DB5"/>
    <w:rsid w:val="00437990"/>
    <w:rsid w:val="004411A2"/>
    <w:rsid w:val="00441432"/>
    <w:rsid w:val="00443253"/>
    <w:rsid w:val="004460F3"/>
    <w:rsid w:val="0044769D"/>
    <w:rsid w:val="00452B99"/>
    <w:rsid w:val="00453777"/>
    <w:rsid w:val="004548D5"/>
    <w:rsid w:val="00454FBD"/>
    <w:rsid w:val="00464DDD"/>
    <w:rsid w:val="004658F5"/>
    <w:rsid w:val="00466D4B"/>
    <w:rsid w:val="004703F9"/>
    <w:rsid w:val="00470B69"/>
    <w:rsid w:val="004710D9"/>
    <w:rsid w:val="00472083"/>
    <w:rsid w:val="00472AEA"/>
    <w:rsid w:val="00473AB6"/>
    <w:rsid w:val="00474404"/>
    <w:rsid w:val="00481789"/>
    <w:rsid w:val="00481E06"/>
    <w:rsid w:val="004830F0"/>
    <w:rsid w:val="004831F1"/>
    <w:rsid w:val="00485AC1"/>
    <w:rsid w:val="00487EA5"/>
    <w:rsid w:val="00492192"/>
    <w:rsid w:val="00493AAB"/>
    <w:rsid w:val="0049465D"/>
    <w:rsid w:val="00494E36"/>
    <w:rsid w:val="0049616F"/>
    <w:rsid w:val="004A1E39"/>
    <w:rsid w:val="004A1FFB"/>
    <w:rsid w:val="004A37F8"/>
    <w:rsid w:val="004A41F0"/>
    <w:rsid w:val="004A54D7"/>
    <w:rsid w:val="004A69D2"/>
    <w:rsid w:val="004A6EB2"/>
    <w:rsid w:val="004A7111"/>
    <w:rsid w:val="004A7D71"/>
    <w:rsid w:val="004B03C6"/>
    <w:rsid w:val="004B4BA2"/>
    <w:rsid w:val="004B57DE"/>
    <w:rsid w:val="004B6C74"/>
    <w:rsid w:val="004B73AA"/>
    <w:rsid w:val="004C0DE3"/>
    <w:rsid w:val="004C1102"/>
    <w:rsid w:val="004C23AF"/>
    <w:rsid w:val="004C3733"/>
    <w:rsid w:val="004C4CBF"/>
    <w:rsid w:val="004C5D11"/>
    <w:rsid w:val="004C6444"/>
    <w:rsid w:val="004C6E12"/>
    <w:rsid w:val="004D131B"/>
    <w:rsid w:val="004D4205"/>
    <w:rsid w:val="004D4828"/>
    <w:rsid w:val="004D4B5B"/>
    <w:rsid w:val="004E0835"/>
    <w:rsid w:val="004E08A3"/>
    <w:rsid w:val="004E20C8"/>
    <w:rsid w:val="004E3926"/>
    <w:rsid w:val="004E3E23"/>
    <w:rsid w:val="004E4939"/>
    <w:rsid w:val="004E55AA"/>
    <w:rsid w:val="004E7BB0"/>
    <w:rsid w:val="004E7ECA"/>
    <w:rsid w:val="004F393E"/>
    <w:rsid w:val="004F3D01"/>
    <w:rsid w:val="004F5264"/>
    <w:rsid w:val="004F54B9"/>
    <w:rsid w:val="004F5D72"/>
    <w:rsid w:val="00500CEF"/>
    <w:rsid w:val="005013AB"/>
    <w:rsid w:val="005047CF"/>
    <w:rsid w:val="005079C2"/>
    <w:rsid w:val="00510596"/>
    <w:rsid w:val="00511A74"/>
    <w:rsid w:val="00512E07"/>
    <w:rsid w:val="005167AE"/>
    <w:rsid w:val="005248B7"/>
    <w:rsid w:val="00526E6A"/>
    <w:rsid w:val="0053248C"/>
    <w:rsid w:val="00537058"/>
    <w:rsid w:val="005409EE"/>
    <w:rsid w:val="005437B2"/>
    <w:rsid w:val="00543E19"/>
    <w:rsid w:val="0054405A"/>
    <w:rsid w:val="005464BC"/>
    <w:rsid w:val="00547A2D"/>
    <w:rsid w:val="00550C4F"/>
    <w:rsid w:val="00557E8D"/>
    <w:rsid w:val="00562D1E"/>
    <w:rsid w:val="00562F99"/>
    <w:rsid w:val="005635CD"/>
    <w:rsid w:val="005666C0"/>
    <w:rsid w:val="00572750"/>
    <w:rsid w:val="00575C8C"/>
    <w:rsid w:val="00575C95"/>
    <w:rsid w:val="00575DC8"/>
    <w:rsid w:val="00580A1D"/>
    <w:rsid w:val="00582A41"/>
    <w:rsid w:val="0058345B"/>
    <w:rsid w:val="00585565"/>
    <w:rsid w:val="00587B3B"/>
    <w:rsid w:val="00594739"/>
    <w:rsid w:val="00594E98"/>
    <w:rsid w:val="0059517E"/>
    <w:rsid w:val="005952C6"/>
    <w:rsid w:val="005972D9"/>
    <w:rsid w:val="005978F2"/>
    <w:rsid w:val="005A53E2"/>
    <w:rsid w:val="005A67D0"/>
    <w:rsid w:val="005B1105"/>
    <w:rsid w:val="005B1193"/>
    <w:rsid w:val="005B17A2"/>
    <w:rsid w:val="005B32A8"/>
    <w:rsid w:val="005B3631"/>
    <w:rsid w:val="005B62F1"/>
    <w:rsid w:val="005B6564"/>
    <w:rsid w:val="005B67E7"/>
    <w:rsid w:val="005B6924"/>
    <w:rsid w:val="005B786E"/>
    <w:rsid w:val="005C0735"/>
    <w:rsid w:val="005C313F"/>
    <w:rsid w:val="005C3CE4"/>
    <w:rsid w:val="005C5174"/>
    <w:rsid w:val="005C5EE9"/>
    <w:rsid w:val="005C5F7A"/>
    <w:rsid w:val="005D075A"/>
    <w:rsid w:val="005D10A9"/>
    <w:rsid w:val="005D240B"/>
    <w:rsid w:val="005D2F64"/>
    <w:rsid w:val="005D4C3F"/>
    <w:rsid w:val="005E2C29"/>
    <w:rsid w:val="005E58F8"/>
    <w:rsid w:val="005E5D01"/>
    <w:rsid w:val="005E79EA"/>
    <w:rsid w:val="005E7FEE"/>
    <w:rsid w:val="005F14EB"/>
    <w:rsid w:val="005F3076"/>
    <w:rsid w:val="005F5176"/>
    <w:rsid w:val="005F7B99"/>
    <w:rsid w:val="0060163B"/>
    <w:rsid w:val="00601EAD"/>
    <w:rsid w:val="006102F4"/>
    <w:rsid w:val="00610F29"/>
    <w:rsid w:val="00612FCE"/>
    <w:rsid w:val="0061382E"/>
    <w:rsid w:val="0061518B"/>
    <w:rsid w:val="00620287"/>
    <w:rsid w:val="00620D29"/>
    <w:rsid w:val="006210E2"/>
    <w:rsid w:val="006212EF"/>
    <w:rsid w:val="00621396"/>
    <w:rsid w:val="00624D07"/>
    <w:rsid w:val="00626046"/>
    <w:rsid w:val="0062668A"/>
    <w:rsid w:val="0062727C"/>
    <w:rsid w:val="00633C31"/>
    <w:rsid w:val="006374D9"/>
    <w:rsid w:val="00640114"/>
    <w:rsid w:val="00640AC4"/>
    <w:rsid w:val="00641387"/>
    <w:rsid w:val="00641EF4"/>
    <w:rsid w:val="00642E34"/>
    <w:rsid w:val="00645B7D"/>
    <w:rsid w:val="00645E2A"/>
    <w:rsid w:val="00653258"/>
    <w:rsid w:val="00654D01"/>
    <w:rsid w:val="00655B6B"/>
    <w:rsid w:val="00657593"/>
    <w:rsid w:val="00660444"/>
    <w:rsid w:val="00660D16"/>
    <w:rsid w:val="00661513"/>
    <w:rsid w:val="00661C57"/>
    <w:rsid w:val="006638B4"/>
    <w:rsid w:val="006638F7"/>
    <w:rsid w:val="00663AAF"/>
    <w:rsid w:val="00664599"/>
    <w:rsid w:val="00666223"/>
    <w:rsid w:val="00672A47"/>
    <w:rsid w:val="00672D64"/>
    <w:rsid w:val="0067482F"/>
    <w:rsid w:val="006749C7"/>
    <w:rsid w:val="006811CC"/>
    <w:rsid w:val="006816E6"/>
    <w:rsid w:val="00681A47"/>
    <w:rsid w:val="00681F20"/>
    <w:rsid w:val="00682668"/>
    <w:rsid w:val="006907C9"/>
    <w:rsid w:val="00691117"/>
    <w:rsid w:val="00691161"/>
    <w:rsid w:val="006918AD"/>
    <w:rsid w:val="00691ED7"/>
    <w:rsid w:val="00693653"/>
    <w:rsid w:val="00695FB9"/>
    <w:rsid w:val="00696514"/>
    <w:rsid w:val="006976A5"/>
    <w:rsid w:val="00697ED5"/>
    <w:rsid w:val="006A0466"/>
    <w:rsid w:val="006A152D"/>
    <w:rsid w:val="006A1F68"/>
    <w:rsid w:val="006A24FF"/>
    <w:rsid w:val="006A4445"/>
    <w:rsid w:val="006A51BB"/>
    <w:rsid w:val="006A707D"/>
    <w:rsid w:val="006B14F0"/>
    <w:rsid w:val="006B2391"/>
    <w:rsid w:val="006B2704"/>
    <w:rsid w:val="006B3654"/>
    <w:rsid w:val="006B6FE1"/>
    <w:rsid w:val="006C0FBF"/>
    <w:rsid w:val="006C23E4"/>
    <w:rsid w:val="006C278D"/>
    <w:rsid w:val="006C3E80"/>
    <w:rsid w:val="006C408C"/>
    <w:rsid w:val="006C6593"/>
    <w:rsid w:val="006C65DC"/>
    <w:rsid w:val="006D0B56"/>
    <w:rsid w:val="006D2BAD"/>
    <w:rsid w:val="006D7227"/>
    <w:rsid w:val="006E17D8"/>
    <w:rsid w:val="006E612A"/>
    <w:rsid w:val="006F200E"/>
    <w:rsid w:val="006F37A5"/>
    <w:rsid w:val="006F465A"/>
    <w:rsid w:val="006F470D"/>
    <w:rsid w:val="006F54DB"/>
    <w:rsid w:val="006F76D1"/>
    <w:rsid w:val="00701293"/>
    <w:rsid w:val="00703A0B"/>
    <w:rsid w:val="00704417"/>
    <w:rsid w:val="00705234"/>
    <w:rsid w:val="0070646F"/>
    <w:rsid w:val="00706FEE"/>
    <w:rsid w:val="00710E32"/>
    <w:rsid w:val="00711B6D"/>
    <w:rsid w:val="00712697"/>
    <w:rsid w:val="00713430"/>
    <w:rsid w:val="007167D2"/>
    <w:rsid w:val="00717F11"/>
    <w:rsid w:val="00720748"/>
    <w:rsid w:val="0072317F"/>
    <w:rsid w:val="00723386"/>
    <w:rsid w:val="00723669"/>
    <w:rsid w:val="007260BA"/>
    <w:rsid w:val="0073228F"/>
    <w:rsid w:val="00732D07"/>
    <w:rsid w:val="00734C0D"/>
    <w:rsid w:val="00735C2F"/>
    <w:rsid w:val="00740B08"/>
    <w:rsid w:val="007435F7"/>
    <w:rsid w:val="0074393C"/>
    <w:rsid w:val="007454A9"/>
    <w:rsid w:val="00745A85"/>
    <w:rsid w:val="00745AA9"/>
    <w:rsid w:val="00746351"/>
    <w:rsid w:val="007476F3"/>
    <w:rsid w:val="00752196"/>
    <w:rsid w:val="00755A79"/>
    <w:rsid w:val="00755AE5"/>
    <w:rsid w:val="00760A74"/>
    <w:rsid w:val="0076179F"/>
    <w:rsid w:val="00763920"/>
    <w:rsid w:val="00763B7F"/>
    <w:rsid w:val="0076448B"/>
    <w:rsid w:val="00764736"/>
    <w:rsid w:val="00764BC3"/>
    <w:rsid w:val="00764CB5"/>
    <w:rsid w:val="00766ABC"/>
    <w:rsid w:val="00767E83"/>
    <w:rsid w:val="0077092F"/>
    <w:rsid w:val="007721E0"/>
    <w:rsid w:val="007722B4"/>
    <w:rsid w:val="007767FE"/>
    <w:rsid w:val="00777113"/>
    <w:rsid w:val="007835AC"/>
    <w:rsid w:val="007844AB"/>
    <w:rsid w:val="00785C6D"/>
    <w:rsid w:val="00786352"/>
    <w:rsid w:val="0078697F"/>
    <w:rsid w:val="007951E9"/>
    <w:rsid w:val="007A3498"/>
    <w:rsid w:val="007A3948"/>
    <w:rsid w:val="007A4BC2"/>
    <w:rsid w:val="007A5C66"/>
    <w:rsid w:val="007A6539"/>
    <w:rsid w:val="007A65F5"/>
    <w:rsid w:val="007A6EC8"/>
    <w:rsid w:val="007B0B13"/>
    <w:rsid w:val="007B4C38"/>
    <w:rsid w:val="007B5C89"/>
    <w:rsid w:val="007C1A00"/>
    <w:rsid w:val="007C643E"/>
    <w:rsid w:val="007D1713"/>
    <w:rsid w:val="007D41CE"/>
    <w:rsid w:val="007E0964"/>
    <w:rsid w:val="007E1321"/>
    <w:rsid w:val="007E1C44"/>
    <w:rsid w:val="007E298C"/>
    <w:rsid w:val="007E397F"/>
    <w:rsid w:val="007E4C8A"/>
    <w:rsid w:val="007E5A2C"/>
    <w:rsid w:val="007E5FC7"/>
    <w:rsid w:val="007F4638"/>
    <w:rsid w:val="007F530C"/>
    <w:rsid w:val="0080174E"/>
    <w:rsid w:val="00801BCF"/>
    <w:rsid w:val="008048FB"/>
    <w:rsid w:val="00805D15"/>
    <w:rsid w:val="00806045"/>
    <w:rsid w:val="00807EFB"/>
    <w:rsid w:val="00810948"/>
    <w:rsid w:val="00812D6E"/>
    <w:rsid w:val="00813ADC"/>
    <w:rsid w:val="00813DC9"/>
    <w:rsid w:val="00816528"/>
    <w:rsid w:val="0082304C"/>
    <w:rsid w:val="0082396A"/>
    <w:rsid w:val="00824FE1"/>
    <w:rsid w:val="00826B59"/>
    <w:rsid w:val="00832C54"/>
    <w:rsid w:val="00836065"/>
    <w:rsid w:val="00840017"/>
    <w:rsid w:val="00843918"/>
    <w:rsid w:val="0084566F"/>
    <w:rsid w:val="00847684"/>
    <w:rsid w:val="008502E9"/>
    <w:rsid w:val="00852AF7"/>
    <w:rsid w:val="0085419A"/>
    <w:rsid w:val="00856D7B"/>
    <w:rsid w:val="00857612"/>
    <w:rsid w:val="00865C50"/>
    <w:rsid w:val="00865F3C"/>
    <w:rsid w:val="008707C6"/>
    <w:rsid w:val="00870839"/>
    <w:rsid w:val="008732DD"/>
    <w:rsid w:val="00874B68"/>
    <w:rsid w:val="0087636A"/>
    <w:rsid w:val="008765F0"/>
    <w:rsid w:val="00876B94"/>
    <w:rsid w:val="00880ACB"/>
    <w:rsid w:val="008859CC"/>
    <w:rsid w:val="00886636"/>
    <w:rsid w:val="00891C0A"/>
    <w:rsid w:val="00892952"/>
    <w:rsid w:val="00894126"/>
    <w:rsid w:val="00895752"/>
    <w:rsid w:val="00896C10"/>
    <w:rsid w:val="008A06B0"/>
    <w:rsid w:val="008A1802"/>
    <w:rsid w:val="008A1C39"/>
    <w:rsid w:val="008A202C"/>
    <w:rsid w:val="008A2642"/>
    <w:rsid w:val="008A5FD1"/>
    <w:rsid w:val="008A7253"/>
    <w:rsid w:val="008B2906"/>
    <w:rsid w:val="008B392F"/>
    <w:rsid w:val="008C0723"/>
    <w:rsid w:val="008C1724"/>
    <w:rsid w:val="008C2C4C"/>
    <w:rsid w:val="008C3C22"/>
    <w:rsid w:val="008C3FA4"/>
    <w:rsid w:val="008C5357"/>
    <w:rsid w:val="008C7414"/>
    <w:rsid w:val="008D3ABB"/>
    <w:rsid w:val="008D5B86"/>
    <w:rsid w:val="008D5E66"/>
    <w:rsid w:val="008D6346"/>
    <w:rsid w:val="008D6ED1"/>
    <w:rsid w:val="008D7FFC"/>
    <w:rsid w:val="008E0C3C"/>
    <w:rsid w:val="008E1C1B"/>
    <w:rsid w:val="008E4D81"/>
    <w:rsid w:val="008E67A8"/>
    <w:rsid w:val="008E67BA"/>
    <w:rsid w:val="008F265A"/>
    <w:rsid w:val="008F2AA1"/>
    <w:rsid w:val="008F32E6"/>
    <w:rsid w:val="00900D1A"/>
    <w:rsid w:val="00902A16"/>
    <w:rsid w:val="009031F0"/>
    <w:rsid w:val="009043E9"/>
    <w:rsid w:val="00905EF4"/>
    <w:rsid w:val="00910805"/>
    <w:rsid w:val="009127DB"/>
    <w:rsid w:val="00912D92"/>
    <w:rsid w:val="00912FD6"/>
    <w:rsid w:val="00913FBC"/>
    <w:rsid w:val="00914405"/>
    <w:rsid w:val="00914E81"/>
    <w:rsid w:val="00915198"/>
    <w:rsid w:val="009158C4"/>
    <w:rsid w:val="00916DD2"/>
    <w:rsid w:val="00921156"/>
    <w:rsid w:val="00921AD7"/>
    <w:rsid w:val="0092331C"/>
    <w:rsid w:val="009236B0"/>
    <w:rsid w:val="009240E2"/>
    <w:rsid w:val="00926A1F"/>
    <w:rsid w:val="00931A30"/>
    <w:rsid w:val="00931D84"/>
    <w:rsid w:val="0093438F"/>
    <w:rsid w:val="00936595"/>
    <w:rsid w:val="00940522"/>
    <w:rsid w:val="009408D0"/>
    <w:rsid w:val="00945BB2"/>
    <w:rsid w:val="009472DE"/>
    <w:rsid w:val="0095005C"/>
    <w:rsid w:val="00950793"/>
    <w:rsid w:val="00951566"/>
    <w:rsid w:val="00955E8D"/>
    <w:rsid w:val="0095660B"/>
    <w:rsid w:val="00964C22"/>
    <w:rsid w:val="00964E65"/>
    <w:rsid w:val="00967EFD"/>
    <w:rsid w:val="009703EB"/>
    <w:rsid w:val="009735DB"/>
    <w:rsid w:val="0097419C"/>
    <w:rsid w:val="00975133"/>
    <w:rsid w:val="009754A3"/>
    <w:rsid w:val="00977614"/>
    <w:rsid w:val="00983E8E"/>
    <w:rsid w:val="00986447"/>
    <w:rsid w:val="00987703"/>
    <w:rsid w:val="00990343"/>
    <w:rsid w:val="009917F0"/>
    <w:rsid w:val="00991DF9"/>
    <w:rsid w:val="00991E8E"/>
    <w:rsid w:val="009928AC"/>
    <w:rsid w:val="00994263"/>
    <w:rsid w:val="0099471E"/>
    <w:rsid w:val="00997B05"/>
    <w:rsid w:val="009A08DF"/>
    <w:rsid w:val="009A13D3"/>
    <w:rsid w:val="009A40D4"/>
    <w:rsid w:val="009A5ED5"/>
    <w:rsid w:val="009B190A"/>
    <w:rsid w:val="009B26A6"/>
    <w:rsid w:val="009B378E"/>
    <w:rsid w:val="009B4C8D"/>
    <w:rsid w:val="009B51BC"/>
    <w:rsid w:val="009B650F"/>
    <w:rsid w:val="009B663C"/>
    <w:rsid w:val="009C3E1C"/>
    <w:rsid w:val="009C4B8A"/>
    <w:rsid w:val="009C76A3"/>
    <w:rsid w:val="009D352A"/>
    <w:rsid w:val="009D44BF"/>
    <w:rsid w:val="009D5826"/>
    <w:rsid w:val="009E011F"/>
    <w:rsid w:val="009E1408"/>
    <w:rsid w:val="009E2316"/>
    <w:rsid w:val="009E3057"/>
    <w:rsid w:val="009E372B"/>
    <w:rsid w:val="009E3B07"/>
    <w:rsid w:val="009E5E34"/>
    <w:rsid w:val="009F0D9E"/>
    <w:rsid w:val="009F0F5E"/>
    <w:rsid w:val="009F196E"/>
    <w:rsid w:val="009F57FF"/>
    <w:rsid w:val="009F5B14"/>
    <w:rsid w:val="009F5CB2"/>
    <w:rsid w:val="00A00424"/>
    <w:rsid w:val="00A009CF"/>
    <w:rsid w:val="00A0482A"/>
    <w:rsid w:val="00A060CF"/>
    <w:rsid w:val="00A076F8"/>
    <w:rsid w:val="00A07E8F"/>
    <w:rsid w:val="00A10D13"/>
    <w:rsid w:val="00A11679"/>
    <w:rsid w:val="00A1177A"/>
    <w:rsid w:val="00A12988"/>
    <w:rsid w:val="00A13693"/>
    <w:rsid w:val="00A214F7"/>
    <w:rsid w:val="00A23111"/>
    <w:rsid w:val="00A24B56"/>
    <w:rsid w:val="00A32075"/>
    <w:rsid w:val="00A35C63"/>
    <w:rsid w:val="00A45E72"/>
    <w:rsid w:val="00A502E1"/>
    <w:rsid w:val="00A5185D"/>
    <w:rsid w:val="00A51C0D"/>
    <w:rsid w:val="00A5622D"/>
    <w:rsid w:val="00A60BDF"/>
    <w:rsid w:val="00A6600C"/>
    <w:rsid w:val="00A70B9F"/>
    <w:rsid w:val="00A7119D"/>
    <w:rsid w:val="00A727B0"/>
    <w:rsid w:val="00A729E4"/>
    <w:rsid w:val="00A72EF6"/>
    <w:rsid w:val="00A73A69"/>
    <w:rsid w:val="00A73C14"/>
    <w:rsid w:val="00A75D89"/>
    <w:rsid w:val="00A80F4D"/>
    <w:rsid w:val="00A82AD4"/>
    <w:rsid w:val="00A84A96"/>
    <w:rsid w:val="00A866E5"/>
    <w:rsid w:val="00A90782"/>
    <w:rsid w:val="00A925A8"/>
    <w:rsid w:val="00A92D1C"/>
    <w:rsid w:val="00A97B06"/>
    <w:rsid w:val="00A97BBB"/>
    <w:rsid w:val="00AA5063"/>
    <w:rsid w:val="00AA584A"/>
    <w:rsid w:val="00AA66B6"/>
    <w:rsid w:val="00AB07E2"/>
    <w:rsid w:val="00AB0D51"/>
    <w:rsid w:val="00AB11BB"/>
    <w:rsid w:val="00AB2339"/>
    <w:rsid w:val="00AB2A18"/>
    <w:rsid w:val="00AB3A86"/>
    <w:rsid w:val="00AB6168"/>
    <w:rsid w:val="00AC0D02"/>
    <w:rsid w:val="00AC0F31"/>
    <w:rsid w:val="00AC18AB"/>
    <w:rsid w:val="00AC618D"/>
    <w:rsid w:val="00AC647C"/>
    <w:rsid w:val="00AD3A38"/>
    <w:rsid w:val="00AD7107"/>
    <w:rsid w:val="00AE2AA6"/>
    <w:rsid w:val="00AE2AE0"/>
    <w:rsid w:val="00AE6C63"/>
    <w:rsid w:val="00AE7D42"/>
    <w:rsid w:val="00AE7DAF"/>
    <w:rsid w:val="00AF26C1"/>
    <w:rsid w:val="00AF2FDE"/>
    <w:rsid w:val="00AF4CAF"/>
    <w:rsid w:val="00AF5ED4"/>
    <w:rsid w:val="00AF703C"/>
    <w:rsid w:val="00B00664"/>
    <w:rsid w:val="00B12997"/>
    <w:rsid w:val="00B148E1"/>
    <w:rsid w:val="00B17ECD"/>
    <w:rsid w:val="00B20830"/>
    <w:rsid w:val="00B20E5D"/>
    <w:rsid w:val="00B20E88"/>
    <w:rsid w:val="00B26453"/>
    <w:rsid w:val="00B2743E"/>
    <w:rsid w:val="00B3116D"/>
    <w:rsid w:val="00B32554"/>
    <w:rsid w:val="00B3350B"/>
    <w:rsid w:val="00B34354"/>
    <w:rsid w:val="00B34B96"/>
    <w:rsid w:val="00B34C06"/>
    <w:rsid w:val="00B362ED"/>
    <w:rsid w:val="00B3799F"/>
    <w:rsid w:val="00B4015A"/>
    <w:rsid w:val="00B44446"/>
    <w:rsid w:val="00B44D1D"/>
    <w:rsid w:val="00B45BBE"/>
    <w:rsid w:val="00B52757"/>
    <w:rsid w:val="00B55AEB"/>
    <w:rsid w:val="00B56361"/>
    <w:rsid w:val="00B567FF"/>
    <w:rsid w:val="00B63021"/>
    <w:rsid w:val="00B630B9"/>
    <w:rsid w:val="00B63185"/>
    <w:rsid w:val="00B64419"/>
    <w:rsid w:val="00B663B6"/>
    <w:rsid w:val="00B668B1"/>
    <w:rsid w:val="00B75D4B"/>
    <w:rsid w:val="00B77E2A"/>
    <w:rsid w:val="00B80E96"/>
    <w:rsid w:val="00B82F67"/>
    <w:rsid w:val="00B8308A"/>
    <w:rsid w:val="00B8314C"/>
    <w:rsid w:val="00B83776"/>
    <w:rsid w:val="00B85B62"/>
    <w:rsid w:val="00B86452"/>
    <w:rsid w:val="00B86998"/>
    <w:rsid w:val="00B906E1"/>
    <w:rsid w:val="00B92BD6"/>
    <w:rsid w:val="00B93233"/>
    <w:rsid w:val="00B93B98"/>
    <w:rsid w:val="00B93C8A"/>
    <w:rsid w:val="00B948FE"/>
    <w:rsid w:val="00BA3A03"/>
    <w:rsid w:val="00BA4AF2"/>
    <w:rsid w:val="00BB30FA"/>
    <w:rsid w:val="00BB3566"/>
    <w:rsid w:val="00BB38A2"/>
    <w:rsid w:val="00BB3BF3"/>
    <w:rsid w:val="00BB65F2"/>
    <w:rsid w:val="00BC4967"/>
    <w:rsid w:val="00BC5EE0"/>
    <w:rsid w:val="00BC609D"/>
    <w:rsid w:val="00BC617E"/>
    <w:rsid w:val="00BD0365"/>
    <w:rsid w:val="00BD2B81"/>
    <w:rsid w:val="00BD7C56"/>
    <w:rsid w:val="00BE1777"/>
    <w:rsid w:val="00BE4B77"/>
    <w:rsid w:val="00BE60F2"/>
    <w:rsid w:val="00BE6574"/>
    <w:rsid w:val="00BF1541"/>
    <w:rsid w:val="00BF1ADE"/>
    <w:rsid w:val="00BF7EDE"/>
    <w:rsid w:val="00C01EF8"/>
    <w:rsid w:val="00C03066"/>
    <w:rsid w:val="00C03AD6"/>
    <w:rsid w:val="00C03C6B"/>
    <w:rsid w:val="00C110E4"/>
    <w:rsid w:val="00C113BA"/>
    <w:rsid w:val="00C14332"/>
    <w:rsid w:val="00C15546"/>
    <w:rsid w:val="00C15A9F"/>
    <w:rsid w:val="00C17426"/>
    <w:rsid w:val="00C22F60"/>
    <w:rsid w:val="00C320A1"/>
    <w:rsid w:val="00C32B11"/>
    <w:rsid w:val="00C36645"/>
    <w:rsid w:val="00C36AA9"/>
    <w:rsid w:val="00C44F49"/>
    <w:rsid w:val="00C45AF9"/>
    <w:rsid w:val="00C45D96"/>
    <w:rsid w:val="00C502CD"/>
    <w:rsid w:val="00C5140A"/>
    <w:rsid w:val="00C5339F"/>
    <w:rsid w:val="00C546B3"/>
    <w:rsid w:val="00C57A89"/>
    <w:rsid w:val="00C63058"/>
    <w:rsid w:val="00C672D6"/>
    <w:rsid w:val="00C70154"/>
    <w:rsid w:val="00C74B20"/>
    <w:rsid w:val="00C75761"/>
    <w:rsid w:val="00C75A58"/>
    <w:rsid w:val="00C779D3"/>
    <w:rsid w:val="00C77A6B"/>
    <w:rsid w:val="00C77D61"/>
    <w:rsid w:val="00C81569"/>
    <w:rsid w:val="00C840CA"/>
    <w:rsid w:val="00C85322"/>
    <w:rsid w:val="00C85628"/>
    <w:rsid w:val="00C85AC6"/>
    <w:rsid w:val="00C86478"/>
    <w:rsid w:val="00C86BFD"/>
    <w:rsid w:val="00C87E60"/>
    <w:rsid w:val="00C90525"/>
    <w:rsid w:val="00C9149F"/>
    <w:rsid w:val="00C91B6C"/>
    <w:rsid w:val="00CA11CF"/>
    <w:rsid w:val="00CA238E"/>
    <w:rsid w:val="00CA41A9"/>
    <w:rsid w:val="00CA4279"/>
    <w:rsid w:val="00CA4FEF"/>
    <w:rsid w:val="00CA7220"/>
    <w:rsid w:val="00CA7CB6"/>
    <w:rsid w:val="00CB01D3"/>
    <w:rsid w:val="00CB31CF"/>
    <w:rsid w:val="00CB41E1"/>
    <w:rsid w:val="00CB4223"/>
    <w:rsid w:val="00CB4A07"/>
    <w:rsid w:val="00CC08AE"/>
    <w:rsid w:val="00CC4217"/>
    <w:rsid w:val="00CC5055"/>
    <w:rsid w:val="00CC6AC6"/>
    <w:rsid w:val="00CD034E"/>
    <w:rsid w:val="00CD0527"/>
    <w:rsid w:val="00CD0B3A"/>
    <w:rsid w:val="00CD0E36"/>
    <w:rsid w:val="00CD10D1"/>
    <w:rsid w:val="00CD2BF1"/>
    <w:rsid w:val="00CD4389"/>
    <w:rsid w:val="00CD4994"/>
    <w:rsid w:val="00CD5D15"/>
    <w:rsid w:val="00CE13A1"/>
    <w:rsid w:val="00CE13CF"/>
    <w:rsid w:val="00CE2E58"/>
    <w:rsid w:val="00CE3EDB"/>
    <w:rsid w:val="00CE4939"/>
    <w:rsid w:val="00CE4E3E"/>
    <w:rsid w:val="00CE566D"/>
    <w:rsid w:val="00CE6AAA"/>
    <w:rsid w:val="00CF7D4B"/>
    <w:rsid w:val="00D007A2"/>
    <w:rsid w:val="00D00CF0"/>
    <w:rsid w:val="00D01DCA"/>
    <w:rsid w:val="00D0337C"/>
    <w:rsid w:val="00D040D5"/>
    <w:rsid w:val="00D055C8"/>
    <w:rsid w:val="00D07BA4"/>
    <w:rsid w:val="00D11DD6"/>
    <w:rsid w:val="00D24C3C"/>
    <w:rsid w:val="00D25E3E"/>
    <w:rsid w:val="00D2715E"/>
    <w:rsid w:val="00D27CC1"/>
    <w:rsid w:val="00D3726B"/>
    <w:rsid w:val="00D4062B"/>
    <w:rsid w:val="00D42795"/>
    <w:rsid w:val="00D42F5F"/>
    <w:rsid w:val="00D42FC9"/>
    <w:rsid w:val="00D43E51"/>
    <w:rsid w:val="00D44515"/>
    <w:rsid w:val="00D45479"/>
    <w:rsid w:val="00D45EB9"/>
    <w:rsid w:val="00D467E1"/>
    <w:rsid w:val="00D46C3E"/>
    <w:rsid w:val="00D479C2"/>
    <w:rsid w:val="00D53241"/>
    <w:rsid w:val="00D532CF"/>
    <w:rsid w:val="00D53DDC"/>
    <w:rsid w:val="00D53E76"/>
    <w:rsid w:val="00D54A94"/>
    <w:rsid w:val="00D55048"/>
    <w:rsid w:val="00D553C5"/>
    <w:rsid w:val="00D56413"/>
    <w:rsid w:val="00D605AE"/>
    <w:rsid w:val="00D63496"/>
    <w:rsid w:val="00D6461F"/>
    <w:rsid w:val="00D670B7"/>
    <w:rsid w:val="00D7787C"/>
    <w:rsid w:val="00D77F67"/>
    <w:rsid w:val="00D811C5"/>
    <w:rsid w:val="00D81BED"/>
    <w:rsid w:val="00D82150"/>
    <w:rsid w:val="00D824FD"/>
    <w:rsid w:val="00D86E03"/>
    <w:rsid w:val="00D9078A"/>
    <w:rsid w:val="00D92CAA"/>
    <w:rsid w:val="00D9454D"/>
    <w:rsid w:val="00D96CD2"/>
    <w:rsid w:val="00D97440"/>
    <w:rsid w:val="00DA2532"/>
    <w:rsid w:val="00DA48F0"/>
    <w:rsid w:val="00DA744D"/>
    <w:rsid w:val="00DA7A9E"/>
    <w:rsid w:val="00DA7BFE"/>
    <w:rsid w:val="00DB0797"/>
    <w:rsid w:val="00DB0968"/>
    <w:rsid w:val="00DB4038"/>
    <w:rsid w:val="00DB56B3"/>
    <w:rsid w:val="00DB7073"/>
    <w:rsid w:val="00DB7E28"/>
    <w:rsid w:val="00DC3E15"/>
    <w:rsid w:val="00DC6A21"/>
    <w:rsid w:val="00DD0789"/>
    <w:rsid w:val="00DD0A92"/>
    <w:rsid w:val="00DE05A0"/>
    <w:rsid w:val="00DE3B7E"/>
    <w:rsid w:val="00DE415D"/>
    <w:rsid w:val="00DE4680"/>
    <w:rsid w:val="00DE5EEE"/>
    <w:rsid w:val="00DE7447"/>
    <w:rsid w:val="00DF16D2"/>
    <w:rsid w:val="00DF2C1F"/>
    <w:rsid w:val="00DF4578"/>
    <w:rsid w:val="00DF4C04"/>
    <w:rsid w:val="00DF6A6C"/>
    <w:rsid w:val="00DF6DEC"/>
    <w:rsid w:val="00E05F3A"/>
    <w:rsid w:val="00E074F3"/>
    <w:rsid w:val="00E12F5D"/>
    <w:rsid w:val="00E15209"/>
    <w:rsid w:val="00E16329"/>
    <w:rsid w:val="00E165D4"/>
    <w:rsid w:val="00E171AF"/>
    <w:rsid w:val="00E17D96"/>
    <w:rsid w:val="00E2420C"/>
    <w:rsid w:val="00E30C4F"/>
    <w:rsid w:val="00E334BD"/>
    <w:rsid w:val="00E33B17"/>
    <w:rsid w:val="00E34191"/>
    <w:rsid w:val="00E349C8"/>
    <w:rsid w:val="00E34BE8"/>
    <w:rsid w:val="00E3519B"/>
    <w:rsid w:val="00E369EC"/>
    <w:rsid w:val="00E37F54"/>
    <w:rsid w:val="00E409FF"/>
    <w:rsid w:val="00E43A68"/>
    <w:rsid w:val="00E43DC3"/>
    <w:rsid w:val="00E47F70"/>
    <w:rsid w:val="00E517BB"/>
    <w:rsid w:val="00E519E1"/>
    <w:rsid w:val="00E527EA"/>
    <w:rsid w:val="00E55F7A"/>
    <w:rsid w:val="00E56408"/>
    <w:rsid w:val="00E57CAF"/>
    <w:rsid w:val="00E60F0E"/>
    <w:rsid w:val="00E61DB7"/>
    <w:rsid w:val="00E633FB"/>
    <w:rsid w:val="00E65483"/>
    <w:rsid w:val="00E659E8"/>
    <w:rsid w:val="00E66FA0"/>
    <w:rsid w:val="00E702D3"/>
    <w:rsid w:val="00E70406"/>
    <w:rsid w:val="00E760A2"/>
    <w:rsid w:val="00E773D2"/>
    <w:rsid w:val="00E83FC4"/>
    <w:rsid w:val="00E8466F"/>
    <w:rsid w:val="00E876C8"/>
    <w:rsid w:val="00E91028"/>
    <w:rsid w:val="00E9209D"/>
    <w:rsid w:val="00E940FA"/>
    <w:rsid w:val="00E9442F"/>
    <w:rsid w:val="00E950D9"/>
    <w:rsid w:val="00E9572E"/>
    <w:rsid w:val="00EA2B36"/>
    <w:rsid w:val="00EA388C"/>
    <w:rsid w:val="00EA3F66"/>
    <w:rsid w:val="00EB111F"/>
    <w:rsid w:val="00EB2DD3"/>
    <w:rsid w:val="00EB2FC0"/>
    <w:rsid w:val="00EB3810"/>
    <w:rsid w:val="00EB3BB4"/>
    <w:rsid w:val="00EC116F"/>
    <w:rsid w:val="00EC1E32"/>
    <w:rsid w:val="00EC2715"/>
    <w:rsid w:val="00EC47B3"/>
    <w:rsid w:val="00EC4FBC"/>
    <w:rsid w:val="00EC5977"/>
    <w:rsid w:val="00EC5DDA"/>
    <w:rsid w:val="00EC7191"/>
    <w:rsid w:val="00ED0BAF"/>
    <w:rsid w:val="00ED0EB1"/>
    <w:rsid w:val="00ED2CA3"/>
    <w:rsid w:val="00ED595F"/>
    <w:rsid w:val="00ED6375"/>
    <w:rsid w:val="00ED75BC"/>
    <w:rsid w:val="00EE13D3"/>
    <w:rsid w:val="00EE1E26"/>
    <w:rsid w:val="00EF1357"/>
    <w:rsid w:val="00EF5957"/>
    <w:rsid w:val="00EF63E9"/>
    <w:rsid w:val="00F02E66"/>
    <w:rsid w:val="00F055BB"/>
    <w:rsid w:val="00F06053"/>
    <w:rsid w:val="00F132E7"/>
    <w:rsid w:val="00F176DA"/>
    <w:rsid w:val="00F248AA"/>
    <w:rsid w:val="00F26348"/>
    <w:rsid w:val="00F269B2"/>
    <w:rsid w:val="00F30689"/>
    <w:rsid w:val="00F3083C"/>
    <w:rsid w:val="00F33304"/>
    <w:rsid w:val="00F3685E"/>
    <w:rsid w:val="00F512BF"/>
    <w:rsid w:val="00F517EF"/>
    <w:rsid w:val="00F55562"/>
    <w:rsid w:val="00F5633D"/>
    <w:rsid w:val="00F601DA"/>
    <w:rsid w:val="00F605F6"/>
    <w:rsid w:val="00F60CDB"/>
    <w:rsid w:val="00F63175"/>
    <w:rsid w:val="00F67478"/>
    <w:rsid w:val="00F71E2B"/>
    <w:rsid w:val="00F71F9F"/>
    <w:rsid w:val="00F721C8"/>
    <w:rsid w:val="00F73089"/>
    <w:rsid w:val="00F730F4"/>
    <w:rsid w:val="00F80223"/>
    <w:rsid w:val="00F80DE6"/>
    <w:rsid w:val="00F81A0A"/>
    <w:rsid w:val="00F825D9"/>
    <w:rsid w:val="00F82C42"/>
    <w:rsid w:val="00F83126"/>
    <w:rsid w:val="00F8444E"/>
    <w:rsid w:val="00F84A81"/>
    <w:rsid w:val="00F86B54"/>
    <w:rsid w:val="00F900A3"/>
    <w:rsid w:val="00F92F45"/>
    <w:rsid w:val="00F9364B"/>
    <w:rsid w:val="00F936A8"/>
    <w:rsid w:val="00F938BA"/>
    <w:rsid w:val="00F952FA"/>
    <w:rsid w:val="00F96679"/>
    <w:rsid w:val="00FA1386"/>
    <w:rsid w:val="00FA4B3A"/>
    <w:rsid w:val="00FA5508"/>
    <w:rsid w:val="00FB101C"/>
    <w:rsid w:val="00FB13D8"/>
    <w:rsid w:val="00FB1A4B"/>
    <w:rsid w:val="00FB21E6"/>
    <w:rsid w:val="00FB3353"/>
    <w:rsid w:val="00FB469B"/>
    <w:rsid w:val="00FC1E05"/>
    <w:rsid w:val="00FC21DB"/>
    <w:rsid w:val="00FC34AC"/>
    <w:rsid w:val="00FC535A"/>
    <w:rsid w:val="00FC5395"/>
    <w:rsid w:val="00FC5884"/>
    <w:rsid w:val="00FC70BD"/>
    <w:rsid w:val="00FC7122"/>
    <w:rsid w:val="00FC7B3E"/>
    <w:rsid w:val="00FC7C1D"/>
    <w:rsid w:val="00FD414D"/>
    <w:rsid w:val="00FD57C2"/>
    <w:rsid w:val="00FE08AC"/>
    <w:rsid w:val="00FE2A11"/>
    <w:rsid w:val="00FE3238"/>
    <w:rsid w:val="00FF05F1"/>
    <w:rsid w:val="00FF1FFC"/>
    <w:rsid w:val="00FF38D5"/>
    <w:rsid w:val="00FF5214"/>
    <w:rsid w:val="00FF5890"/>
    <w:rsid w:val="00FF62F7"/>
    <w:rsid w:val="00FF67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AFC4E"/>
  <w15:docId w15:val="{3A45942B-3AFD-41AE-9D75-3F499D13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4826"/>
  </w:style>
  <w:style w:type="paragraph" w:styleId="Nadpis1">
    <w:name w:val="heading 1"/>
    <w:basedOn w:val="Normln"/>
    <w:next w:val="Normln"/>
    <w:link w:val="Nadpis1Char"/>
    <w:uiPriority w:val="9"/>
    <w:qFormat/>
    <w:rsid w:val="00494E36"/>
    <w:pPr>
      <w:keepNext/>
      <w:keepLines/>
      <w:numPr>
        <w:numId w:val="1"/>
      </w:numPr>
      <w:spacing w:before="480" w:after="0"/>
      <w:ind w:left="431" w:hanging="431"/>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iPriority w:val="9"/>
    <w:unhideWhenUsed/>
    <w:qFormat/>
    <w:rsid w:val="00494E36"/>
    <w:pPr>
      <w:numPr>
        <w:ilvl w:val="1"/>
        <w:numId w:val="1"/>
      </w:numPr>
      <w:spacing w:before="240" w:after="240"/>
      <w:jc w:val="both"/>
      <w:outlineLvl w:val="1"/>
    </w:pPr>
    <w:rPr>
      <w:rFonts w:asciiTheme="majorHAnsi" w:eastAsiaTheme="majorEastAsia" w:hAnsiTheme="majorHAnsi" w:cstheme="majorBidi"/>
      <w:szCs w:val="26"/>
    </w:rPr>
  </w:style>
  <w:style w:type="paragraph" w:styleId="Nadpis3">
    <w:name w:val="heading 3"/>
    <w:basedOn w:val="Normln"/>
    <w:next w:val="Normln"/>
    <w:link w:val="Nadpis3Char"/>
    <w:uiPriority w:val="9"/>
    <w:unhideWhenUsed/>
    <w:qFormat/>
    <w:rsid w:val="006B2704"/>
    <w:pPr>
      <w:numPr>
        <w:numId w:val="2"/>
      </w:numPr>
      <w:spacing w:before="40" w:after="0"/>
      <w:ind w:left="924" w:hanging="357"/>
      <w:jc w:val="both"/>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qFormat/>
    <w:rsid w:val="00B45BB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45BB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45BB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45BB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45BB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45BB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4E36"/>
    <w:rPr>
      <w:rFonts w:asciiTheme="majorHAnsi" w:eastAsiaTheme="majorEastAsia" w:hAnsiTheme="majorHAnsi" w:cstheme="majorBidi"/>
      <w:szCs w:val="26"/>
    </w:rPr>
  </w:style>
  <w:style w:type="character" w:customStyle="1" w:styleId="Nadpis3Char">
    <w:name w:val="Nadpis 3 Char"/>
    <w:basedOn w:val="Standardnpsmoodstavce"/>
    <w:link w:val="Nadpis3"/>
    <w:uiPriority w:val="9"/>
    <w:rsid w:val="006B2704"/>
    <w:rPr>
      <w:rFonts w:asciiTheme="majorHAnsi" w:eastAsiaTheme="majorEastAsia" w:hAnsiTheme="majorHAnsi" w:cstheme="majorBidi"/>
      <w:sz w:val="24"/>
      <w:szCs w:val="24"/>
    </w:rPr>
  </w:style>
  <w:style w:type="paragraph" w:styleId="Textbubliny">
    <w:name w:val="Balloon Text"/>
    <w:basedOn w:val="Normln"/>
    <w:link w:val="TextbublinyChar"/>
    <w:uiPriority w:val="99"/>
    <w:semiHidden/>
    <w:unhideWhenUsed/>
    <w:rsid w:val="00B45B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5BBE"/>
    <w:rPr>
      <w:rFonts w:ascii="Segoe UI" w:hAnsi="Segoe UI" w:cs="Segoe UI"/>
      <w:sz w:val="18"/>
      <w:szCs w:val="18"/>
    </w:rPr>
  </w:style>
  <w:style w:type="character" w:customStyle="1" w:styleId="Nadpis1Char">
    <w:name w:val="Nadpis 1 Char"/>
    <w:basedOn w:val="Standardnpsmoodstavce"/>
    <w:link w:val="Nadpis1"/>
    <w:uiPriority w:val="9"/>
    <w:rsid w:val="00494E36"/>
    <w:rPr>
      <w:rFonts w:asciiTheme="majorHAnsi" w:eastAsiaTheme="majorEastAsia" w:hAnsiTheme="majorHAnsi" w:cstheme="majorBidi"/>
      <w:b/>
      <w:szCs w:val="32"/>
    </w:rPr>
  </w:style>
  <w:style w:type="character" w:customStyle="1" w:styleId="Nadpis4Char">
    <w:name w:val="Nadpis 4 Char"/>
    <w:basedOn w:val="Standardnpsmoodstavce"/>
    <w:link w:val="Nadpis4"/>
    <w:uiPriority w:val="9"/>
    <w:semiHidden/>
    <w:rsid w:val="00B45BBE"/>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B45BBE"/>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B45BBE"/>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B45BBE"/>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B45BB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45BBE"/>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6B2704"/>
    <w:pPr>
      <w:spacing w:after="0" w:line="240" w:lineRule="auto"/>
      <w:contextualSpacing/>
    </w:pPr>
    <w:rPr>
      <w:rFonts w:asciiTheme="majorHAnsi" w:eastAsiaTheme="majorEastAsia" w:hAnsiTheme="majorHAnsi" w:cstheme="majorBidi"/>
      <w:b/>
      <w:spacing w:val="-10"/>
      <w:kern w:val="28"/>
      <w:sz w:val="36"/>
      <w:szCs w:val="56"/>
    </w:rPr>
  </w:style>
  <w:style w:type="character" w:customStyle="1" w:styleId="NzevChar">
    <w:name w:val="Název Char"/>
    <w:basedOn w:val="Standardnpsmoodstavce"/>
    <w:link w:val="Nzev"/>
    <w:uiPriority w:val="10"/>
    <w:rsid w:val="006B2704"/>
    <w:rPr>
      <w:rFonts w:asciiTheme="majorHAnsi" w:eastAsiaTheme="majorEastAsia" w:hAnsiTheme="majorHAnsi" w:cstheme="majorBidi"/>
      <w:b/>
      <w:spacing w:val="-10"/>
      <w:kern w:val="28"/>
      <w:sz w:val="36"/>
      <w:szCs w:val="56"/>
    </w:rPr>
  </w:style>
  <w:style w:type="paragraph" w:styleId="Odstavecseseznamem">
    <w:name w:val="List Paragraph"/>
    <w:basedOn w:val="Normln"/>
    <w:uiPriority w:val="34"/>
    <w:qFormat/>
    <w:rsid w:val="006B2704"/>
    <w:pPr>
      <w:ind w:left="720"/>
      <w:contextualSpacing/>
    </w:pPr>
  </w:style>
  <w:style w:type="paragraph" w:styleId="Podnadpis">
    <w:name w:val="Subtitle"/>
    <w:basedOn w:val="Normln"/>
    <w:next w:val="Normln"/>
    <w:link w:val="PodnadpisChar"/>
    <w:uiPriority w:val="11"/>
    <w:qFormat/>
    <w:rsid w:val="00275ED0"/>
    <w:pPr>
      <w:numPr>
        <w:ilvl w:val="1"/>
      </w:numPr>
      <w:jc w:val="center"/>
    </w:pPr>
    <w:rPr>
      <w:rFonts w:ascii="Calibri Light" w:eastAsiaTheme="minorEastAsia" w:hAnsi="Calibri Light"/>
      <w:b/>
      <w:color w:val="5A5A5A" w:themeColor="text1" w:themeTint="A5"/>
      <w:spacing w:val="15"/>
      <w:sz w:val="24"/>
    </w:rPr>
  </w:style>
  <w:style w:type="character" w:customStyle="1" w:styleId="PodnadpisChar">
    <w:name w:val="Podnadpis Char"/>
    <w:basedOn w:val="Standardnpsmoodstavce"/>
    <w:link w:val="Podnadpis"/>
    <w:uiPriority w:val="11"/>
    <w:rsid w:val="00275ED0"/>
    <w:rPr>
      <w:rFonts w:ascii="Calibri Light" w:eastAsiaTheme="minorEastAsia" w:hAnsi="Calibri Light"/>
      <w:b/>
      <w:color w:val="5A5A5A" w:themeColor="text1" w:themeTint="A5"/>
      <w:spacing w:val="15"/>
      <w:sz w:val="24"/>
    </w:rPr>
  </w:style>
  <w:style w:type="character" w:styleId="Odkaznakoment">
    <w:name w:val="annotation reference"/>
    <w:basedOn w:val="Standardnpsmoodstavce"/>
    <w:uiPriority w:val="99"/>
    <w:semiHidden/>
    <w:unhideWhenUsed/>
    <w:rsid w:val="006F76D1"/>
    <w:rPr>
      <w:sz w:val="16"/>
      <w:szCs w:val="16"/>
    </w:rPr>
  </w:style>
  <w:style w:type="paragraph" w:styleId="Textkomente">
    <w:name w:val="annotation text"/>
    <w:basedOn w:val="Normln"/>
    <w:link w:val="TextkomenteChar"/>
    <w:uiPriority w:val="99"/>
    <w:semiHidden/>
    <w:unhideWhenUsed/>
    <w:rsid w:val="006F76D1"/>
    <w:pPr>
      <w:spacing w:line="240" w:lineRule="auto"/>
    </w:pPr>
    <w:rPr>
      <w:sz w:val="20"/>
      <w:szCs w:val="20"/>
    </w:rPr>
  </w:style>
  <w:style w:type="character" w:customStyle="1" w:styleId="TextkomenteChar">
    <w:name w:val="Text komentáře Char"/>
    <w:basedOn w:val="Standardnpsmoodstavce"/>
    <w:link w:val="Textkomente"/>
    <w:uiPriority w:val="99"/>
    <w:semiHidden/>
    <w:rsid w:val="006F76D1"/>
    <w:rPr>
      <w:sz w:val="20"/>
      <w:szCs w:val="20"/>
    </w:rPr>
  </w:style>
  <w:style w:type="paragraph" w:styleId="Pedmtkomente">
    <w:name w:val="annotation subject"/>
    <w:basedOn w:val="Textkomente"/>
    <w:next w:val="Textkomente"/>
    <w:link w:val="PedmtkomenteChar"/>
    <w:uiPriority w:val="99"/>
    <w:semiHidden/>
    <w:unhideWhenUsed/>
    <w:rsid w:val="006F76D1"/>
    <w:rPr>
      <w:b/>
      <w:bCs/>
    </w:rPr>
  </w:style>
  <w:style w:type="character" w:customStyle="1" w:styleId="PedmtkomenteChar">
    <w:name w:val="Předmět komentáře Char"/>
    <w:basedOn w:val="TextkomenteChar"/>
    <w:link w:val="Pedmtkomente"/>
    <w:uiPriority w:val="99"/>
    <w:semiHidden/>
    <w:rsid w:val="006F76D1"/>
    <w:rPr>
      <w:b/>
      <w:bCs/>
      <w:sz w:val="20"/>
      <w:szCs w:val="20"/>
    </w:rPr>
  </w:style>
  <w:style w:type="paragraph" w:styleId="Normlnweb">
    <w:name w:val="Normal (Web)"/>
    <w:basedOn w:val="Normln"/>
    <w:uiPriority w:val="99"/>
    <w:unhideWhenUsed/>
    <w:rsid w:val="00A10D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nakapoznpodarou">
    <w:name w:val="footnote reference"/>
    <w:basedOn w:val="Standardnpsmoodstavce"/>
    <w:uiPriority w:val="99"/>
    <w:semiHidden/>
    <w:unhideWhenUsed/>
    <w:rsid w:val="00A10D13"/>
    <w:rPr>
      <w:vertAlign w:val="superscript"/>
    </w:rPr>
  </w:style>
  <w:style w:type="paragraph" w:styleId="Zhlav">
    <w:name w:val="header"/>
    <w:basedOn w:val="Normln"/>
    <w:link w:val="ZhlavChar"/>
    <w:uiPriority w:val="99"/>
    <w:unhideWhenUsed/>
    <w:rsid w:val="00A92D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2D1C"/>
  </w:style>
  <w:style w:type="paragraph" w:styleId="Zpat">
    <w:name w:val="footer"/>
    <w:basedOn w:val="Normln"/>
    <w:link w:val="ZpatChar"/>
    <w:uiPriority w:val="99"/>
    <w:unhideWhenUsed/>
    <w:rsid w:val="00A92D1C"/>
    <w:pPr>
      <w:tabs>
        <w:tab w:val="center" w:pos="4536"/>
        <w:tab w:val="right" w:pos="9072"/>
      </w:tabs>
      <w:spacing w:after="0" w:line="240" w:lineRule="auto"/>
    </w:pPr>
  </w:style>
  <w:style w:type="character" w:customStyle="1" w:styleId="ZpatChar">
    <w:name w:val="Zápatí Char"/>
    <w:basedOn w:val="Standardnpsmoodstavce"/>
    <w:link w:val="Zpat"/>
    <w:uiPriority w:val="99"/>
    <w:rsid w:val="00A92D1C"/>
  </w:style>
  <w:style w:type="paragraph" w:customStyle="1" w:styleId="Default">
    <w:name w:val="Default"/>
    <w:rsid w:val="008A06B0"/>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1A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A707D"/>
    <w:pPr>
      <w:spacing w:after="0" w:line="240" w:lineRule="auto"/>
    </w:pPr>
  </w:style>
  <w:style w:type="paragraph" w:styleId="Textpoznpodarou">
    <w:name w:val="footnote text"/>
    <w:basedOn w:val="Normln"/>
    <w:link w:val="TextpoznpodarouChar"/>
    <w:uiPriority w:val="99"/>
    <w:unhideWhenUsed/>
    <w:rsid w:val="0009379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937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30247">
      <w:bodyDiv w:val="1"/>
      <w:marLeft w:val="0"/>
      <w:marRight w:val="0"/>
      <w:marTop w:val="0"/>
      <w:marBottom w:val="0"/>
      <w:divBdr>
        <w:top w:val="none" w:sz="0" w:space="0" w:color="auto"/>
        <w:left w:val="none" w:sz="0" w:space="0" w:color="auto"/>
        <w:bottom w:val="none" w:sz="0" w:space="0" w:color="auto"/>
        <w:right w:val="none" w:sz="0" w:space="0" w:color="auto"/>
      </w:divBdr>
    </w:div>
    <w:div w:id="418798742">
      <w:bodyDiv w:val="1"/>
      <w:marLeft w:val="0"/>
      <w:marRight w:val="0"/>
      <w:marTop w:val="0"/>
      <w:marBottom w:val="0"/>
      <w:divBdr>
        <w:top w:val="none" w:sz="0" w:space="0" w:color="auto"/>
        <w:left w:val="none" w:sz="0" w:space="0" w:color="auto"/>
        <w:bottom w:val="none" w:sz="0" w:space="0" w:color="auto"/>
        <w:right w:val="none" w:sz="0" w:space="0" w:color="auto"/>
      </w:divBdr>
      <w:divsChild>
        <w:div w:id="453256816">
          <w:marLeft w:val="274"/>
          <w:marRight w:val="0"/>
          <w:marTop w:val="0"/>
          <w:marBottom w:val="0"/>
          <w:divBdr>
            <w:top w:val="none" w:sz="0" w:space="0" w:color="auto"/>
            <w:left w:val="none" w:sz="0" w:space="0" w:color="auto"/>
            <w:bottom w:val="none" w:sz="0" w:space="0" w:color="auto"/>
            <w:right w:val="none" w:sz="0" w:space="0" w:color="auto"/>
          </w:divBdr>
        </w:div>
      </w:divsChild>
    </w:div>
    <w:div w:id="557404574">
      <w:bodyDiv w:val="1"/>
      <w:marLeft w:val="0"/>
      <w:marRight w:val="0"/>
      <w:marTop w:val="0"/>
      <w:marBottom w:val="0"/>
      <w:divBdr>
        <w:top w:val="none" w:sz="0" w:space="0" w:color="auto"/>
        <w:left w:val="none" w:sz="0" w:space="0" w:color="auto"/>
        <w:bottom w:val="none" w:sz="0" w:space="0" w:color="auto"/>
        <w:right w:val="none" w:sz="0" w:space="0" w:color="auto"/>
      </w:divBdr>
      <w:divsChild>
        <w:div w:id="635453311">
          <w:marLeft w:val="446"/>
          <w:marRight w:val="0"/>
          <w:marTop w:val="0"/>
          <w:marBottom w:val="0"/>
          <w:divBdr>
            <w:top w:val="none" w:sz="0" w:space="0" w:color="auto"/>
            <w:left w:val="none" w:sz="0" w:space="0" w:color="auto"/>
            <w:bottom w:val="none" w:sz="0" w:space="0" w:color="auto"/>
            <w:right w:val="none" w:sz="0" w:space="0" w:color="auto"/>
          </w:divBdr>
        </w:div>
        <w:div w:id="1862547885">
          <w:marLeft w:val="446"/>
          <w:marRight w:val="0"/>
          <w:marTop w:val="0"/>
          <w:marBottom w:val="0"/>
          <w:divBdr>
            <w:top w:val="none" w:sz="0" w:space="0" w:color="auto"/>
            <w:left w:val="none" w:sz="0" w:space="0" w:color="auto"/>
            <w:bottom w:val="none" w:sz="0" w:space="0" w:color="auto"/>
            <w:right w:val="none" w:sz="0" w:space="0" w:color="auto"/>
          </w:divBdr>
        </w:div>
        <w:div w:id="342360729">
          <w:marLeft w:val="446"/>
          <w:marRight w:val="0"/>
          <w:marTop w:val="0"/>
          <w:marBottom w:val="0"/>
          <w:divBdr>
            <w:top w:val="none" w:sz="0" w:space="0" w:color="auto"/>
            <w:left w:val="none" w:sz="0" w:space="0" w:color="auto"/>
            <w:bottom w:val="none" w:sz="0" w:space="0" w:color="auto"/>
            <w:right w:val="none" w:sz="0" w:space="0" w:color="auto"/>
          </w:divBdr>
        </w:div>
        <w:div w:id="1157068360">
          <w:marLeft w:val="446"/>
          <w:marRight w:val="0"/>
          <w:marTop w:val="0"/>
          <w:marBottom w:val="0"/>
          <w:divBdr>
            <w:top w:val="none" w:sz="0" w:space="0" w:color="auto"/>
            <w:left w:val="none" w:sz="0" w:space="0" w:color="auto"/>
            <w:bottom w:val="none" w:sz="0" w:space="0" w:color="auto"/>
            <w:right w:val="none" w:sz="0" w:space="0" w:color="auto"/>
          </w:divBdr>
        </w:div>
        <w:div w:id="1028406276">
          <w:marLeft w:val="446"/>
          <w:marRight w:val="0"/>
          <w:marTop w:val="0"/>
          <w:marBottom w:val="0"/>
          <w:divBdr>
            <w:top w:val="none" w:sz="0" w:space="0" w:color="auto"/>
            <w:left w:val="none" w:sz="0" w:space="0" w:color="auto"/>
            <w:bottom w:val="none" w:sz="0" w:space="0" w:color="auto"/>
            <w:right w:val="none" w:sz="0" w:space="0" w:color="auto"/>
          </w:divBdr>
        </w:div>
        <w:div w:id="591359598">
          <w:marLeft w:val="446"/>
          <w:marRight w:val="0"/>
          <w:marTop w:val="0"/>
          <w:marBottom w:val="0"/>
          <w:divBdr>
            <w:top w:val="none" w:sz="0" w:space="0" w:color="auto"/>
            <w:left w:val="none" w:sz="0" w:space="0" w:color="auto"/>
            <w:bottom w:val="none" w:sz="0" w:space="0" w:color="auto"/>
            <w:right w:val="none" w:sz="0" w:space="0" w:color="auto"/>
          </w:divBdr>
        </w:div>
      </w:divsChild>
    </w:div>
    <w:div w:id="643967039">
      <w:bodyDiv w:val="1"/>
      <w:marLeft w:val="0"/>
      <w:marRight w:val="0"/>
      <w:marTop w:val="0"/>
      <w:marBottom w:val="0"/>
      <w:divBdr>
        <w:top w:val="none" w:sz="0" w:space="0" w:color="auto"/>
        <w:left w:val="none" w:sz="0" w:space="0" w:color="auto"/>
        <w:bottom w:val="none" w:sz="0" w:space="0" w:color="auto"/>
        <w:right w:val="none" w:sz="0" w:space="0" w:color="auto"/>
      </w:divBdr>
    </w:div>
    <w:div w:id="685133495">
      <w:bodyDiv w:val="1"/>
      <w:marLeft w:val="0"/>
      <w:marRight w:val="0"/>
      <w:marTop w:val="0"/>
      <w:marBottom w:val="0"/>
      <w:divBdr>
        <w:top w:val="none" w:sz="0" w:space="0" w:color="auto"/>
        <w:left w:val="none" w:sz="0" w:space="0" w:color="auto"/>
        <w:bottom w:val="none" w:sz="0" w:space="0" w:color="auto"/>
        <w:right w:val="none" w:sz="0" w:space="0" w:color="auto"/>
      </w:divBdr>
    </w:div>
    <w:div w:id="1015183384">
      <w:bodyDiv w:val="1"/>
      <w:marLeft w:val="0"/>
      <w:marRight w:val="0"/>
      <w:marTop w:val="0"/>
      <w:marBottom w:val="0"/>
      <w:divBdr>
        <w:top w:val="none" w:sz="0" w:space="0" w:color="auto"/>
        <w:left w:val="none" w:sz="0" w:space="0" w:color="auto"/>
        <w:bottom w:val="none" w:sz="0" w:space="0" w:color="auto"/>
        <w:right w:val="none" w:sz="0" w:space="0" w:color="auto"/>
      </w:divBdr>
      <w:divsChild>
        <w:div w:id="2004046624">
          <w:marLeft w:val="547"/>
          <w:marRight w:val="0"/>
          <w:marTop w:val="0"/>
          <w:marBottom w:val="0"/>
          <w:divBdr>
            <w:top w:val="none" w:sz="0" w:space="0" w:color="auto"/>
            <w:left w:val="none" w:sz="0" w:space="0" w:color="auto"/>
            <w:bottom w:val="none" w:sz="0" w:space="0" w:color="auto"/>
            <w:right w:val="none" w:sz="0" w:space="0" w:color="auto"/>
          </w:divBdr>
        </w:div>
        <w:div w:id="2106613846">
          <w:marLeft w:val="547"/>
          <w:marRight w:val="0"/>
          <w:marTop w:val="0"/>
          <w:marBottom w:val="0"/>
          <w:divBdr>
            <w:top w:val="none" w:sz="0" w:space="0" w:color="auto"/>
            <w:left w:val="none" w:sz="0" w:space="0" w:color="auto"/>
            <w:bottom w:val="none" w:sz="0" w:space="0" w:color="auto"/>
            <w:right w:val="none" w:sz="0" w:space="0" w:color="auto"/>
          </w:divBdr>
        </w:div>
        <w:div w:id="188226163">
          <w:marLeft w:val="547"/>
          <w:marRight w:val="0"/>
          <w:marTop w:val="0"/>
          <w:marBottom w:val="0"/>
          <w:divBdr>
            <w:top w:val="none" w:sz="0" w:space="0" w:color="auto"/>
            <w:left w:val="none" w:sz="0" w:space="0" w:color="auto"/>
            <w:bottom w:val="none" w:sz="0" w:space="0" w:color="auto"/>
            <w:right w:val="none" w:sz="0" w:space="0" w:color="auto"/>
          </w:divBdr>
        </w:div>
      </w:divsChild>
    </w:div>
    <w:div w:id="1079056508">
      <w:bodyDiv w:val="1"/>
      <w:marLeft w:val="0"/>
      <w:marRight w:val="0"/>
      <w:marTop w:val="0"/>
      <w:marBottom w:val="0"/>
      <w:divBdr>
        <w:top w:val="none" w:sz="0" w:space="0" w:color="auto"/>
        <w:left w:val="none" w:sz="0" w:space="0" w:color="auto"/>
        <w:bottom w:val="none" w:sz="0" w:space="0" w:color="auto"/>
        <w:right w:val="none" w:sz="0" w:space="0" w:color="auto"/>
      </w:divBdr>
      <w:divsChild>
        <w:div w:id="1569219565">
          <w:marLeft w:val="144"/>
          <w:marRight w:val="0"/>
          <w:marTop w:val="240"/>
          <w:marBottom w:val="40"/>
          <w:divBdr>
            <w:top w:val="none" w:sz="0" w:space="0" w:color="auto"/>
            <w:left w:val="none" w:sz="0" w:space="0" w:color="auto"/>
            <w:bottom w:val="none" w:sz="0" w:space="0" w:color="auto"/>
            <w:right w:val="none" w:sz="0" w:space="0" w:color="auto"/>
          </w:divBdr>
        </w:div>
        <w:div w:id="1145784063">
          <w:marLeft w:val="144"/>
          <w:marRight w:val="0"/>
          <w:marTop w:val="240"/>
          <w:marBottom w:val="40"/>
          <w:divBdr>
            <w:top w:val="none" w:sz="0" w:space="0" w:color="auto"/>
            <w:left w:val="none" w:sz="0" w:space="0" w:color="auto"/>
            <w:bottom w:val="none" w:sz="0" w:space="0" w:color="auto"/>
            <w:right w:val="none" w:sz="0" w:space="0" w:color="auto"/>
          </w:divBdr>
        </w:div>
      </w:divsChild>
    </w:div>
    <w:div w:id="1178544146">
      <w:bodyDiv w:val="1"/>
      <w:marLeft w:val="0"/>
      <w:marRight w:val="0"/>
      <w:marTop w:val="0"/>
      <w:marBottom w:val="0"/>
      <w:divBdr>
        <w:top w:val="none" w:sz="0" w:space="0" w:color="auto"/>
        <w:left w:val="none" w:sz="0" w:space="0" w:color="auto"/>
        <w:bottom w:val="none" w:sz="0" w:space="0" w:color="auto"/>
        <w:right w:val="none" w:sz="0" w:space="0" w:color="auto"/>
      </w:divBdr>
      <w:divsChild>
        <w:div w:id="836502510">
          <w:marLeft w:val="274"/>
          <w:marRight w:val="0"/>
          <w:marTop w:val="0"/>
          <w:marBottom w:val="0"/>
          <w:divBdr>
            <w:top w:val="none" w:sz="0" w:space="0" w:color="auto"/>
            <w:left w:val="none" w:sz="0" w:space="0" w:color="auto"/>
            <w:bottom w:val="none" w:sz="0" w:space="0" w:color="auto"/>
            <w:right w:val="none" w:sz="0" w:space="0" w:color="auto"/>
          </w:divBdr>
        </w:div>
      </w:divsChild>
    </w:div>
    <w:div w:id="1402678326">
      <w:bodyDiv w:val="1"/>
      <w:marLeft w:val="0"/>
      <w:marRight w:val="0"/>
      <w:marTop w:val="0"/>
      <w:marBottom w:val="0"/>
      <w:divBdr>
        <w:top w:val="none" w:sz="0" w:space="0" w:color="auto"/>
        <w:left w:val="none" w:sz="0" w:space="0" w:color="auto"/>
        <w:bottom w:val="none" w:sz="0" w:space="0" w:color="auto"/>
        <w:right w:val="none" w:sz="0" w:space="0" w:color="auto"/>
      </w:divBdr>
    </w:div>
    <w:div w:id="1456826157">
      <w:bodyDiv w:val="1"/>
      <w:marLeft w:val="0"/>
      <w:marRight w:val="0"/>
      <w:marTop w:val="0"/>
      <w:marBottom w:val="0"/>
      <w:divBdr>
        <w:top w:val="none" w:sz="0" w:space="0" w:color="auto"/>
        <w:left w:val="none" w:sz="0" w:space="0" w:color="auto"/>
        <w:bottom w:val="none" w:sz="0" w:space="0" w:color="auto"/>
        <w:right w:val="none" w:sz="0" w:space="0" w:color="auto"/>
      </w:divBdr>
      <w:divsChild>
        <w:div w:id="532309106">
          <w:marLeft w:val="144"/>
          <w:marRight w:val="0"/>
          <w:marTop w:val="240"/>
          <w:marBottom w:val="40"/>
          <w:divBdr>
            <w:top w:val="none" w:sz="0" w:space="0" w:color="auto"/>
            <w:left w:val="none" w:sz="0" w:space="0" w:color="auto"/>
            <w:bottom w:val="none" w:sz="0" w:space="0" w:color="auto"/>
            <w:right w:val="none" w:sz="0" w:space="0" w:color="auto"/>
          </w:divBdr>
        </w:div>
        <w:div w:id="2062897877">
          <w:marLeft w:val="144"/>
          <w:marRight w:val="0"/>
          <w:marTop w:val="240"/>
          <w:marBottom w:val="40"/>
          <w:divBdr>
            <w:top w:val="none" w:sz="0" w:space="0" w:color="auto"/>
            <w:left w:val="none" w:sz="0" w:space="0" w:color="auto"/>
            <w:bottom w:val="none" w:sz="0" w:space="0" w:color="auto"/>
            <w:right w:val="none" w:sz="0" w:space="0" w:color="auto"/>
          </w:divBdr>
        </w:div>
      </w:divsChild>
    </w:div>
    <w:div w:id="1858813915">
      <w:bodyDiv w:val="1"/>
      <w:marLeft w:val="0"/>
      <w:marRight w:val="0"/>
      <w:marTop w:val="0"/>
      <w:marBottom w:val="0"/>
      <w:divBdr>
        <w:top w:val="none" w:sz="0" w:space="0" w:color="auto"/>
        <w:left w:val="none" w:sz="0" w:space="0" w:color="auto"/>
        <w:bottom w:val="none" w:sz="0" w:space="0" w:color="auto"/>
        <w:right w:val="none" w:sz="0" w:space="0" w:color="auto"/>
      </w:divBdr>
    </w:div>
    <w:div w:id="211636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027112B118A8419D027D0ABAB539B9" ma:contentTypeVersion="14" ma:contentTypeDescription="Vytvoří nový dokument" ma:contentTypeScope="" ma:versionID="553375026861b4eff3a0984addbf706b">
  <xsd:schema xmlns:xsd="http://www.w3.org/2001/XMLSchema" xmlns:xs="http://www.w3.org/2001/XMLSchema" xmlns:p="http://schemas.microsoft.com/office/2006/metadata/properties" xmlns:ns2="9cd1341d-09b3-4ba9-ab46-ebacd8159d11" xmlns:ns3="f67398ee-8caa-4a61-a583-4c8364ec407a" targetNamespace="http://schemas.microsoft.com/office/2006/metadata/properties" ma:root="true" ma:fieldsID="b07c4cf3674034caee1ef98c1650e7ab" ns2:_="" ns3:_="">
    <xsd:import namespace="9cd1341d-09b3-4ba9-ab46-ebacd8159d11"/>
    <xsd:import namespace="f67398ee-8caa-4a61-a583-4c8364ec40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1341d-09b3-4ba9-ab46-ebacd8159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fd37b8f8-8977-44f3-a828-0cc54cb07a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398ee-8caa-4a61-a583-4c8364ec407a"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d53d18ac-9051-4435-86d2-02224ed51623}" ma:internalName="TaxCatchAll" ma:showField="CatchAllData" ma:web="f67398ee-8caa-4a61-a583-4c8364ec4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7398ee-8caa-4a61-a583-4c8364ec407a" xsi:nil="true"/>
    <lcf76f155ced4ddcb4097134ff3c332f xmlns="9cd1341d-09b3-4ba9-ab46-ebacd8159d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431BC-7CA2-42BC-BD4E-39E1FE81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1341d-09b3-4ba9-ab46-ebacd8159d11"/>
    <ds:schemaRef ds:uri="f67398ee-8caa-4a61-a583-4c8364ec4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6BD2B-DFFC-4374-A90F-48FC1DA06601}">
  <ds:schemaRefs>
    <ds:schemaRef ds:uri="http://schemas.microsoft.com/office/2006/metadata/properties"/>
    <ds:schemaRef ds:uri="http://schemas.microsoft.com/office/infopath/2007/PartnerControls"/>
    <ds:schemaRef ds:uri="f67398ee-8caa-4a61-a583-4c8364ec407a"/>
    <ds:schemaRef ds:uri="9cd1341d-09b3-4ba9-ab46-ebacd8159d11"/>
  </ds:schemaRefs>
</ds:datastoreItem>
</file>

<file path=customXml/itemProps3.xml><?xml version="1.0" encoding="utf-8"?>
<ds:datastoreItem xmlns:ds="http://schemas.openxmlformats.org/officeDocument/2006/customXml" ds:itemID="{7684B685-C214-4C0C-859F-863C34E9F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3993</Words>
  <Characters>23561</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Ciprovský Tomáš</dc:creator>
  <cp:lastModifiedBy>Sylva</cp:lastModifiedBy>
  <cp:revision>2</cp:revision>
  <cp:lastPrinted>2022-03-16T08:32:00Z</cp:lastPrinted>
  <dcterms:created xsi:type="dcterms:W3CDTF">2024-10-29T11:32:00Z</dcterms:created>
  <dcterms:modified xsi:type="dcterms:W3CDTF">2024-10-29T11:32:00Z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0x0101002C027112B118A8419D027D0ABAB539B9</vt:lpwstr>
  </property>
  <property fmtid="{D5CDD505-2E9C-101B-9397-08002B2CF9AE}" pid="3" name="MediaServiceImageTags">
    <vt:lpwstr/>
  </property>
</Properties>
</file>